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4731" w14:textId="5ABC8D6D" w:rsidR="00651F7E" w:rsidRPr="0027774E" w:rsidRDefault="00D8149E" w:rsidP="00FC58E2">
      <w:pPr>
        <w:pStyle w:val="Corpsdutexte"/>
        <w:pBdr>
          <w:bottom w:val="single" w:sz="8" w:space="1" w:color="1F3864" w:themeColor="accent5" w:themeShade="80"/>
        </w:pBdr>
        <w:shd w:val="clear" w:color="auto" w:fill="FFFFFF" w:themeFill="background1"/>
        <w:spacing w:after="0"/>
        <w:ind w:right="312"/>
        <w:jc w:val="left"/>
        <w:rPr>
          <w:color w:val="1F3864" w:themeColor="accent5" w:themeShade="80"/>
          <w:sz w:val="28"/>
          <w:szCs w:val="32"/>
        </w:rPr>
      </w:pPr>
      <w:r w:rsidRPr="0027774E">
        <w:rPr>
          <w:noProof/>
          <w:color w:val="1F3864" w:themeColor="accent5" w:themeShade="80"/>
          <w:szCs w:val="22"/>
        </w:rPr>
        <w:drawing>
          <wp:anchor distT="0" distB="0" distL="114300" distR="114300" simplePos="0" relativeHeight="251658240" behindDoc="0" locked="0" layoutInCell="1" allowOverlap="1" wp14:anchorId="45956A74" wp14:editId="1C797B6D">
            <wp:simplePos x="0" y="0"/>
            <wp:positionH relativeFrom="margin">
              <wp:posOffset>4758055</wp:posOffset>
            </wp:positionH>
            <wp:positionV relativeFrom="paragraph">
              <wp:posOffset>-541020</wp:posOffset>
            </wp:positionV>
            <wp:extent cx="1883126" cy="782222"/>
            <wp:effectExtent l="0" t="0" r="317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126" cy="78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774E">
        <w:rPr>
          <w:rFonts w:ascii="Helvetica" w:hAnsi="Helvetica"/>
          <w:noProof/>
          <w:color w:val="1F3864" w:themeColor="accent5" w:themeShade="80"/>
          <w:sz w:val="18"/>
          <w:szCs w:val="18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471AC778" wp14:editId="0D0D9768">
            <wp:simplePos x="0" y="0"/>
            <wp:positionH relativeFrom="column">
              <wp:posOffset>52705</wp:posOffset>
            </wp:positionH>
            <wp:positionV relativeFrom="paragraph">
              <wp:posOffset>-893445</wp:posOffset>
            </wp:positionV>
            <wp:extent cx="812602" cy="866775"/>
            <wp:effectExtent l="0" t="0" r="6985" b="0"/>
            <wp:wrapNone/>
            <wp:docPr id="4" name="Image 4" descr="Logo Saône-et-Loir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aône-et-Loi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602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1CD" w:rsidRPr="0027774E">
        <w:rPr>
          <w:color w:val="1F3864" w:themeColor="accent5" w:themeShade="80"/>
          <w:sz w:val="28"/>
          <w:szCs w:val="32"/>
        </w:rPr>
        <w:t>Semaine de l’inclusion 71</w:t>
      </w:r>
    </w:p>
    <w:p w14:paraId="0F528722" w14:textId="56BC7434" w:rsidR="00D8149E" w:rsidRPr="0027774E" w:rsidRDefault="008D21CD" w:rsidP="00FC58E2">
      <w:pPr>
        <w:pStyle w:val="Corpsdutexte"/>
        <w:pBdr>
          <w:bottom w:val="single" w:sz="8" w:space="1" w:color="1F3864" w:themeColor="accent5" w:themeShade="80"/>
        </w:pBdr>
        <w:shd w:val="clear" w:color="auto" w:fill="FFFFFF" w:themeFill="background1"/>
        <w:spacing w:after="0"/>
        <w:ind w:right="312"/>
        <w:jc w:val="left"/>
        <w:rPr>
          <w:color w:val="1F3864" w:themeColor="accent5" w:themeShade="80"/>
          <w:sz w:val="24"/>
        </w:rPr>
      </w:pPr>
      <w:r w:rsidRPr="0027774E">
        <w:rPr>
          <w:color w:val="1F3864" w:themeColor="accent5" w:themeShade="80"/>
          <w:sz w:val="24"/>
        </w:rPr>
        <w:t>14 au 21 novembre 2024</w:t>
      </w:r>
    </w:p>
    <w:p w14:paraId="46EE0A24" w14:textId="5DAAE5D4" w:rsidR="00D8149E" w:rsidRPr="00D8149E" w:rsidRDefault="00D8149E" w:rsidP="00FC58E2">
      <w:pPr>
        <w:pStyle w:val="Corpsdutexte"/>
        <w:pBdr>
          <w:bottom w:val="single" w:sz="8" w:space="1" w:color="1F3864" w:themeColor="accent5" w:themeShade="80"/>
        </w:pBdr>
        <w:shd w:val="clear" w:color="auto" w:fill="FFFFFF" w:themeFill="background1"/>
        <w:spacing w:after="0"/>
        <w:ind w:right="312"/>
        <w:jc w:val="left"/>
        <w:rPr>
          <w:color w:val="0099CC"/>
          <w:sz w:val="48"/>
          <w:szCs w:val="48"/>
        </w:rPr>
      </w:pPr>
    </w:p>
    <w:p w14:paraId="26E43011" w14:textId="23B4F3DE" w:rsidR="00D8149E" w:rsidRPr="0015620E" w:rsidRDefault="00D8149E" w:rsidP="00FC58E2">
      <w:pPr>
        <w:pStyle w:val="Corpsdutexte"/>
        <w:pBdr>
          <w:bottom w:val="single" w:sz="8" w:space="1" w:color="1F3864" w:themeColor="accent5" w:themeShade="80"/>
        </w:pBdr>
        <w:shd w:val="clear" w:color="auto" w:fill="FFFFFF" w:themeFill="background1"/>
        <w:spacing w:after="0"/>
        <w:ind w:right="312"/>
        <w:jc w:val="center"/>
        <w:rPr>
          <w:color w:val="1F3864" w:themeColor="accent5" w:themeShade="80"/>
          <w:sz w:val="24"/>
        </w:rPr>
      </w:pPr>
      <w:r w:rsidRPr="0015620E">
        <w:rPr>
          <w:b/>
          <w:bCs/>
          <w:color w:val="1F3864" w:themeColor="accent5" w:themeShade="80"/>
          <w:sz w:val="36"/>
          <w:szCs w:val="36"/>
        </w:rPr>
        <w:t>Troph</w:t>
      </w:r>
      <w:r w:rsidRPr="0015620E">
        <w:rPr>
          <w:rFonts w:cs="Arial"/>
          <w:b/>
          <w:bCs/>
          <w:color w:val="1F3864" w:themeColor="accent5" w:themeShade="80"/>
          <w:sz w:val="36"/>
          <w:szCs w:val="36"/>
        </w:rPr>
        <w:t>é</w:t>
      </w:r>
      <w:r w:rsidRPr="0015620E">
        <w:rPr>
          <w:b/>
          <w:bCs/>
          <w:color w:val="1F3864" w:themeColor="accent5" w:themeShade="80"/>
          <w:sz w:val="36"/>
          <w:szCs w:val="36"/>
        </w:rPr>
        <w:t>es de l’inclusion 71</w:t>
      </w:r>
    </w:p>
    <w:p w14:paraId="090A0D23" w14:textId="77777777" w:rsidR="00D8149E" w:rsidRPr="0027774E" w:rsidRDefault="00D8149E" w:rsidP="00FC58E2">
      <w:pPr>
        <w:pStyle w:val="Corpsdutexte"/>
        <w:pBdr>
          <w:bottom w:val="single" w:sz="8" w:space="1" w:color="1F3864" w:themeColor="accent5" w:themeShade="80"/>
        </w:pBdr>
        <w:shd w:val="clear" w:color="auto" w:fill="FFFFFF" w:themeFill="background1"/>
        <w:spacing w:after="0"/>
        <w:ind w:right="312"/>
        <w:jc w:val="center"/>
        <w:rPr>
          <w:color w:val="1F3864" w:themeColor="accent5" w:themeShade="80"/>
          <w:sz w:val="12"/>
          <w:szCs w:val="12"/>
        </w:rPr>
      </w:pPr>
    </w:p>
    <w:p w14:paraId="1C585B63" w14:textId="5C8BAC34" w:rsidR="007124B1" w:rsidRPr="0015620E" w:rsidRDefault="00D63893" w:rsidP="00FC58E2">
      <w:pPr>
        <w:pStyle w:val="Corpsdutexte"/>
        <w:pBdr>
          <w:bottom w:val="single" w:sz="8" w:space="1" w:color="1F3864" w:themeColor="accent5" w:themeShade="80"/>
        </w:pBdr>
        <w:shd w:val="clear" w:color="auto" w:fill="FFFFFF" w:themeFill="background1"/>
        <w:spacing w:after="0"/>
        <w:ind w:right="312"/>
        <w:jc w:val="center"/>
        <w:rPr>
          <w:color w:val="1F3864" w:themeColor="accent5" w:themeShade="80"/>
          <w:sz w:val="28"/>
          <w:szCs w:val="28"/>
        </w:rPr>
      </w:pPr>
      <w:r w:rsidRPr="0015620E">
        <w:rPr>
          <w:b/>
          <w:bCs/>
          <w:color w:val="1F3864" w:themeColor="accent5" w:themeShade="80"/>
          <w:sz w:val="28"/>
          <w:szCs w:val="32"/>
        </w:rPr>
        <w:t xml:space="preserve">Règlement </w:t>
      </w:r>
      <w:r w:rsidR="00D60AE9" w:rsidRPr="0015620E">
        <w:rPr>
          <w:b/>
          <w:bCs/>
          <w:color w:val="1F3864" w:themeColor="accent5" w:themeShade="80"/>
          <w:sz w:val="28"/>
          <w:szCs w:val="32"/>
        </w:rPr>
        <w:t>de participation</w:t>
      </w:r>
    </w:p>
    <w:p w14:paraId="73788F86" w14:textId="77777777" w:rsidR="00D8149E" w:rsidRPr="00FC58E2" w:rsidRDefault="00D8149E" w:rsidP="00FC58E2">
      <w:pPr>
        <w:pStyle w:val="Corpsdutexte"/>
        <w:pBdr>
          <w:bottom w:val="single" w:sz="8" w:space="1" w:color="1F3864" w:themeColor="accent5" w:themeShade="80"/>
        </w:pBdr>
        <w:shd w:val="clear" w:color="auto" w:fill="FFFFFF" w:themeFill="background1"/>
        <w:spacing w:after="0"/>
        <w:ind w:right="312"/>
        <w:jc w:val="left"/>
        <w:rPr>
          <w:color w:val="1F3864" w:themeColor="accent5" w:themeShade="80"/>
          <w:sz w:val="10"/>
          <w:szCs w:val="10"/>
        </w:rPr>
      </w:pPr>
    </w:p>
    <w:p w14:paraId="28287B97" w14:textId="061130F4" w:rsidR="00126CAA" w:rsidRPr="0027774E" w:rsidRDefault="00126CAA" w:rsidP="00D832D3">
      <w:pPr>
        <w:pStyle w:val="Corpsdutexte"/>
        <w:spacing w:after="0"/>
        <w:ind w:left="1418" w:right="310"/>
        <w:rPr>
          <w:b/>
          <w:bCs/>
          <w:color w:val="1F3864" w:themeColor="accent5" w:themeShade="80"/>
          <w:sz w:val="36"/>
          <w:szCs w:val="36"/>
        </w:rPr>
      </w:pPr>
    </w:p>
    <w:p w14:paraId="53DEE129" w14:textId="37EC01DC" w:rsidR="007124B1" w:rsidRPr="0015620E" w:rsidRDefault="00126CAA" w:rsidP="008D21CD">
      <w:pPr>
        <w:pStyle w:val="Corpsdutexte"/>
        <w:spacing w:after="0"/>
        <w:ind w:left="1418" w:right="310"/>
        <w:rPr>
          <w:b/>
          <w:bCs/>
          <w:color w:val="1F3864" w:themeColor="accent5" w:themeShade="80"/>
          <w:szCs w:val="22"/>
        </w:rPr>
      </w:pPr>
      <w:r w:rsidRPr="0015620E">
        <w:rPr>
          <w:b/>
          <w:bCs/>
          <w:color w:val="1F3864" w:themeColor="accent5" w:themeShade="80"/>
          <w:szCs w:val="22"/>
        </w:rPr>
        <w:t xml:space="preserve">Les Trophées </w:t>
      </w:r>
      <w:r w:rsidR="003E41CB" w:rsidRPr="0015620E">
        <w:rPr>
          <w:b/>
          <w:bCs/>
          <w:color w:val="1F3864" w:themeColor="accent5" w:themeShade="80"/>
          <w:szCs w:val="22"/>
        </w:rPr>
        <w:t xml:space="preserve">de l’inclusion 71 </w:t>
      </w:r>
      <w:r w:rsidRPr="0015620E">
        <w:rPr>
          <w:b/>
          <w:bCs/>
          <w:color w:val="1F3864" w:themeColor="accent5" w:themeShade="80"/>
          <w:szCs w:val="22"/>
        </w:rPr>
        <w:t>ont vocation à</w:t>
      </w:r>
      <w:r w:rsidR="003E41CB" w:rsidRPr="0015620E">
        <w:rPr>
          <w:b/>
          <w:bCs/>
          <w:color w:val="1F3864" w:themeColor="accent5" w:themeShade="80"/>
          <w:szCs w:val="22"/>
        </w:rPr>
        <w:t xml:space="preserve"> </w:t>
      </w:r>
      <w:r w:rsidR="006E3EF7" w:rsidRPr="0015620E">
        <w:rPr>
          <w:b/>
          <w:bCs/>
          <w:color w:val="1F3864" w:themeColor="accent5" w:themeShade="80"/>
          <w:szCs w:val="22"/>
        </w:rPr>
        <w:t>récompenser</w:t>
      </w:r>
      <w:r w:rsidRPr="0015620E">
        <w:rPr>
          <w:b/>
          <w:bCs/>
          <w:color w:val="1F3864" w:themeColor="accent5" w:themeShade="80"/>
          <w:szCs w:val="22"/>
        </w:rPr>
        <w:t xml:space="preserve"> les initiatives, les talents et les parcours inspirants</w:t>
      </w:r>
      <w:r w:rsidR="006E3EF7" w:rsidRPr="0015620E">
        <w:rPr>
          <w:b/>
          <w:bCs/>
          <w:color w:val="1F3864" w:themeColor="accent5" w:themeShade="80"/>
          <w:szCs w:val="22"/>
        </w:rPr>
        <w:t xml:space="preserve"> </w:t>
      </w:r>
      <w:r w:rsidR="008D21CD" w:rsidRPr="0015620E">
        <w:rPr>
          <w:b/>
          <w:bCs/>
          <w:color w:val="1F3864" w:themeColor="accent5" w:themeShade="80"/>
          <w:szCs w:val="22"/>
        </w:rPr>
        <w:t>des acteurs et des habitants qui œuvrent</w:t>
      </w:r>
      <w:r w:rsidRPr="0015620E">
        <w:rPr>
          <w:b/>
          <w:bCs/>
          <w:color w:val="1F3864" w:themeColor="accent5" w:themeShade="80"/>
          <w:szCs w:val="22"/>
        </w:rPr>
        <w:t xml:space="preserve"> </w:t>
      </w:r>
      <w:r w:rsidR="006E3EF7" w:rsidRPr="0015620E">
        <w:rPr>
          <w:b/>
          <w:bCs/>
          <w:color w:val="1F3864" w:themeColor="accent5" w:themeShade="80"/>
          <w:szCs w:val="22"/>
        </w:rPr>
        <w:t>pour un territoire plus inclusif.</w:t>
      </w:r>
      <w:r w:rsidRPr="0015620E">
        <w:rPr>
          <w:b/>
          <w:bCs/>
          <w:color w:val="1F3864" w:themeColor="accent5" w:themeShade="80"/>
          <w:szCs w:val="22"/>
        </w:rPr>
        <w:t xml:space="preserve"> </w:t>
      </w:r>
    </w:p>
    <w:p w14:paraId="61E7068B" w14:textId="76F2E566" w:rsidR="008D21CD" w:rsidRPr="0015620E" w:rsidRDefault="008D21CD" w:rsidP="008D21CD">
      <w:pPr>
        <w:pStyle w:val="Corpsdutexte"/>
        <w:spacing w:after="0"/>
        <w:ind w:left="1418" w:right="310"/>
        <w:rPr>
          <w:b/>
          <w:bCs/>
          <w:color w:val="1F3864" w:themeColor="accent5" w:themeShade="80"/>
          <w:szCs w:val="22"/>
        </w:rPr>
      </w:pPr>
    </w:p>
    <w:p w14:paraId="5F577144" w14:textId="42615AE3" w:rsidR="008D21CD" w:rsidRPr="0015620E" w:rsidRDefault="008D21CD" w:rsidP="008D21CD">
      <w:pPr>
        <w:pStyle w:val="Corpsdutexte"/>
        <w:spacing w:after="0"/>
        <w:ind w:left="1418" w:right="310"/>
        <w:rPr>
          <w:b/>
          <w:bCs/>
          <w:color w:val="1F3864" w:themeColor="accent5" w:themeShade="80"/>
          <w:szCs w:val="22"/>
        </w:rPr>
      </w:pPr>
      <w:r w:rsidRPr="0015620E">
        <w:rPr>
          <w:b/>
          <w:bCs/>
          <w:color w:val="1F3864" w:themeColor="accent5" w:themeShade="80"/>
          <w:szCs w:val="22"/>
        </w:rPr>
        <w:t>L’appel à candidatures est ouvert du 5 juillet au 30 septembre 2024.</w:t>
      </w:r>
    </w:p>
    <w:p w14:paraId="74711D6E" w14:textId="3282E9D1" w:rsidR="00126CAA" w:rsidRPr="0015620E" w:rsidRDefault="00126CAA" w:rsidP="00D832D3">
      <w:pPr>
        <w:pStyle w:val="Corpsdutexte"/>
        <w:spacing w:after="0"/>
        <w:ind w:left="1418" w:right="310"/>
        <w:rPr>
          <w:b/>
          <w:bCs/>
          <w:color w:val="1F3864" w:themeColor="accent5" w:themeShade="80"/>
          <w:sz w:val="28"/>
          <w:szCs w:val="32"/>
        </w:rPr>
      </w:pPr>
    </w:p>
    <w:p w14:paraId="3CE459C8" w14:textId="226B8150" w:rsidR="00126CAA" w:rsidRPr="0015620E" w:rsidRDefault="0015298F" w:rsidP="003E41CB">
      <w:pPr>
        <w:pStyle w:val="Corpsdutexte"/>
        <w:pBdr>
          <w:bottom w:val="single" w:sz="4" w:space="0" w:color="1F4E79" w:themeColor="accent1" w:themeShade="80"/>
        </w:pBdr>
        <w:ind w:left="1418" w:right="310"/>
        <w:rPr>
          <w:b/>
          <w:bCs/>
          <w:color w:val="1F3864" w:themeColor="accent5" w:themeShade="80"/>
        </w:rPr>
      </w:pPr>
      <w:r w:rsidRPr="0015620E">
        <w:rPr>
          <w:b/>
          <w:bCs/>
          <w:color w:val="1F3864" w:themeColor="accent5" w:themeShade="80"/>
        </w:rPr>
        <w:t>Candidature</w:t>
      </w:r>
      <w:r w:rsidR="00194CAB" w:rsidRPr="0015620E">
        <w:rPr>
          <w:b/>
          <w:bCs/>
          <w:color w:val="1F3864" w:themeColor="accent5" w:themeShade="80"/>
        </w:rPr>
        <w:t>s</w:t>
      </w:r>
      <w:r w:rsidRPr="0015620E">
        <w:rPr>
          <w:b/>
          <w:bCs/>
          <w:color w:val="1F3864" w:themeColor="accent5" w:themeShade="80"/>
        </w:rPr>
        <w:t xml:space="preserve"> éligibles </w:t>
      </w:r>
      <w:r w:rsidR="00094742" w:rsidRPr="0015620E">
        <w:rPr>
          <w:b/>
          <w:bCs/>
          <w:color w:val="1F3864" w:themeColor="accent5" w:themeShade="80"/>
        </w:rPr>
        <w:t xml:space="preserve"> </w:t>
      </w:r>
      <w:r w:rsidRPr="0015620E">
        <w:rPr>
          <w:b/>
          <w:bCs/>
          <w:color w:val="1F3864" w:themeColor="accent5" w:themeShade="80"/>
        </w:rPr>
        <w:t xml:space="preserve"> </w:t>
      </w:r>
    </w:p>
    <w:p w14:paraId="1F5511C5" w14:textId="77777777" w:rsidR="00126CAA" w:rsidRPr="008D21CD" w:rsidRDefault="00126CAA" w:rsidP="00380403">
      <w:pPr>
        <w:pStyle w:val="Corpsdutexte"/>
        <w:ind w:left="0" w:right="310"/>
        <w:rPr>
          <w:b/>
          <w:bCs/>
          <w:sz w:val="10"/>
          <w:szCs w:val="12"/>
        </w:rPr>
      </w:pPr>
    </w:p>
    <w:p w14:paraId="0ECA1E44" w14:textId="529FAAA1" w:rsidR="003E41CB" w:rsidRPr="00A57B2A" w:rsidRDefault="000C020E" w:rsidP="008D21CD">
      <w:pPr>
        <w:pStyle w:val="Corpsdutexte"/>
        <w:numPr>
          <w:ilvl w:val="0"/>
          <w:numId w:val="37"/>
        </w:numPr>
        <w:ind w:left="1985" w:right="310"/>
      </w:pPr>
      <w:r w:rsidRPr="00A57B2A">
        <w:t>Peuvent candidater l</w:t>
      </w:r>
      <w:r w:rsidR="003E41CB" w:rsidRPr="00A57B2A">
        <w:t>es</w:t>
      </w:r>
      <w:r w:rsidR="00094742" w:rsidRPr="00A57B2A">
        <w:t xml:space="preserve"> organismes publics et privés</w:t>
      </w:r>
      <w:r w:rsidR="00291480" w:rsidRPr="00A57B2A">
        <w:t xml:space="preserve"> ainsi que les particuliers </w:t>
      </w:r>
      <w:r w:rsidR="00094742" w:rsidRPr="00A57B2A">
        <w:t>œuvrant en faveur</w:t>
      </w:r>
      <w:r w:rsidRPr="00A57B2A">
        <w:t xml:space="preserve"> </w:t>
      </w:r>
      <w:r w:rsidR="00094742" w:rsidRPr="00A57B2A">
        <w:t xml:space="preserve">de l’inclusion </w:t>
      </w:r>
      <w:r w:rsidR="00DB462E" w:rsidRPr="00A57B2A">
        <w:t>des personnes</w:t>
      </w:r>
      <w:r w:rsidR="00BC385A" w:rsidRPr="00A57B2A">
        <w:t xml:space="preserve"> </w:t>
      </w:r>
      <w:r w:rsidR="00DB462E" w:rsidRPr="00A57B2A">
        <w:t xml:space="preserve">en situation de handicap </w:t>
      </w:r>
      <w:r w:rsidR="00094742" w:rsidRPr="00A57B2A">
        <w:t>en Saône-et-Loire</w:t>
      </w:r>
      <w:r w:rsidR="008D21CD" w:rsidRPr="00A57B2A">
        <w:t xml:space="preserve"> peuvent candidater.</w:t>
      </w:r>
    </w:p>
    <w:p w14:paraId="77197B47" w14:textId="3A00144A" w:rsidR="0015298F" w:rsidRPr="00A57B2A" w:rsidRDefault="00291480" w:rsidP="008D21CD">
      <w:pPr>
        <w:pStyle w:val="Corpsdutexte"/>
        <w:numPr>
          <w:ilvl w:val="0"/>
          <w:numId w:val="37"/>
        </w:numPr>
        <w:ind w:left="1985" w:right="310"/>
      </w:pPr>
      <w:r w:rsidRPr="00A57B2A">
        <w:t xml:space="preserve">Les candidatures </w:t>
      </w:r>
      <w:r w:rsidR="008D21CD" w:rsidRPr="00A57B2A">
        <w:t xml:space="preserve">devront </w:t>
      </w:r>
      <w:r w:rsidRPr="00A57B2A">
        <w:t>mettre en avant</w:t>
      </w:r>
      <w:r w:rsidR="008D21CD" w:rsidRPr="00A57B2A">
        <w:t> </w:t>
      </w:r>
      <w:r w:rsidRPr="00A57B2A">
        <w:t>d</w:t>
      </w:r>
      <w:r w:rsidR="0015298F" w:rsidRPr="00A57B2A">
        <w:t>es initiatives</w:t>
      </w:r>
      <w:r w:rsidRPr="00A57B2A">
        <w:t xml:space="preserve"> </w:t>
      </w:r>
      <w:r w:rsidR="008D21CD" w:rsidRPr="00A57B2A">
        <w:t>i</w:t>
      </w:r>
      <w:r w:rsidR="00A57B2A">
        <w:t xml:space="preserve">nnovantes </w:t>
      </w:r>
      <w:r w:rsidR="0035664F" w:rsidRPr="00A57B2A">
        <w:t>de tous types (dispositifs d</w:t>
      </w:r>
      <w:r w:rsidR="00DB462E" w:rsidRPr="00A57B2A">
        <w:t>e soutien et d’</w:t>
      </w:r>
      <w:r w:rsidR="0035664F" w:rsidRPr="00A57B2A">
        <w:t xml:space="preserve">accompagnement, </w:t>
      </w:r>
      <w:r w:rsidR="00B70C93" w:rsidRPr="00A57B2A">
        <w:t>offre</w:t>
      </w:r>
      <w:r w:rsidR="00DB462E" w:rsidRPr="00A57B2A">
        <w:t>s</w:t>
      </w:r>
      <w:r w:rsidR="00B70C93" w:rsidRPr="00A57B2A">
        <w:t xml:space="preserve"> culturelle</w:t>
      </w:r>
      <w:r w:rsidR="00DB462E" w:rsidRPr="00A57B2A">
        <w:t>s</w:t>
      </w:r>
      <w:r w:rsidR="00B70C93" w:rsidRPr="00A57B2A">
        <w:t xml:space="preserve"> </w:t>
      </w:r>
      <w:r w:rsidR="00DB462E" w:rsidRPr="00A57B2A">
        <w:t>et</w:t>
      </w:r>
      <w:r w:rsidR="00B70C93" w:rsidRPr="00A57B2A">
        <w:t xml:space="preserve"> sportive</w:t>
      </w:r>
      <w:r w:rsidR="00DB462E" w:rsidRPr="00A57B2A">
        <w:t>s</w:t>
      </w:r>
      <w:r w:rsidR="00B70C93" w:rsidRPr="00A57B2A">
        <w:t xml:space="preserve">, </w:t>
      </w:r>
      <w:r w:rsidR="00DB462E" w:rsidRPr="00A57B2A">
        <w:t xml:space="preserve">équipements, </w:t>
      </w:r>
      <w:r w:rsidR="0035664F" w:rsidRPr="00A57B2A">
        <w:t>solutions numériques, etc.)</w:t>
      </w:r>
      <w:r w:rsidR="00BC385A" w:rsidRPr="00A57B2A">
        <w:t xml:space="preserve">, </w:t>
      </w:r>
      <w:r w:rsidRPr="00A57B2A">
        <w:t>d</w:t>
      </w:r>
      <w:r w:rsidR="0015298F" w:rsidRPr="00A57B2A">
        <w:t>es talents</w:t>
      </w:r>
      <w:r w:rsidR="00BC385A" w:rsidRPr="00A57B2A">
        <w:t xml:space="preserve"> </w:t>
      </w:r>
      <w:r w:rsidR="00844486" w:rsidRPr="00A57B2A">
        <w:t>ou</w:t>
      </w:r>
      <w:r w:rsidR="0015298F" w:rsidRPr="00A57B2A">
        <w:t xml:space="preserve"> </w:t>
      </w:r>
      <w:r w:rsidRPr="00A57B2A">
        <w:t>d</w:t>
      </w:r>
      <w:r w:rsidR="0015298F" w:rsidRPr="00A57B2A">
        <w:t xml:space="preserve">es parcours </w:t>
      </w:r>
      <w:r w:rsidRPr="00A57B2A">
        <w:t xml:space="preserve">inspirants </w:t>
      </w:r>
      <w:r w:rsidR="00380403" w:rsidRPr="00A57B2A">
        <w:t>sur le champ de l’inclusion</w:t>
      </w:r>
      <w:r w:rsidR="008D21CD" w:rsidRPr="00A57B2A">
        <w:t>.</w:t>
      </w:r>
    </w:p>
    <w:p w14:paraId="680790F0" w14:textId="77777777" w:rsidR="00094742" w:rsidRPr="00BC385A" w:rsidRDefault="00094742" w:rsidP="00291480">
      <w:pPr>
        <w:pStyle w:val="Corpsdutexte"/>
        <w:ind w:left="1843" w:right="310"/>
        <w:rPr>
          <w:sz w:val="6"/>
          <w:szCs w:val="8"/>
        </w:rPr>
      </w:pPr>
    </w:p>
    <w:p w14:paraId="3A89FF37" w14:textId="3943A730" w:rsidR="00126CAA" w:rsidRPr="0015620E" w:rsidRDefault="00094742" w:rsidP="003E41CB">
      <w:pPr>
        <w:pStyle w:val="Corpsdutexte"/>
        <w:pBdr>
          <w:bottom w:val="single" w:sz="4" w:space="1" w:color="1F4E79" w:themeColor="accent1" w:themeShade="80"/>
        </w:pBdr>
        <w:ind w:left="1418" w:right="310"/>
        <w:rPr>
          <w:b/>
          <w:bCs/>
          <w:color w:val="1F3864" w:themeColor="accent5" w:themeShade="80"/>
        </w:rPr>
      </w:pPr>
      <w:r w:rsidRPr="0015620E">
        <w:rPr>
          <w:b/>
          <w:bCs/>
          <w:color w:val="1F3864" w:themeColor="accent5" w:themeShade="80"/>
        </w:rPr>
        <w:t xml:space="preserve">Catégories </w:t>
      </w:r>
      <w:r w:rsidR="0015298F" w:rsidRPr="0015620E">
        <w:rPr>
          <w:b/>
          <w:bCs/>
          <w:color w:val="1F3864" w:themeColor="accent5" w:themeShade="80"/>
        </w:rPr>
        <w:t xml:space="preserve">distinguées </w:t>
      </w:r>
    </w:p>
    <w:p w14:paraId="3CFD84E7" w14:textId="77777777" w:rsidR="00380403" w:rsidRPr="008D21CD" w:rsidRDefault="00380403" w:rsidP="00194CAB">
      <w:pPr>
        <w:pStyle w:val="Corpsdutexte"/>
        <w:ind w:left="1418" w:right="310"/>
        <w:rPr>
          <w:sz w:val="4"/>
          <w:szCs w:val="6"/>
        </w:rPr>
      </w:pPr>
    </w:p>
    <w:p w14:paraId="21310290" w14:textId="652C88F2" w:rsidR="00231CAF" w:rsidRPr="00D8149E" w:rsidRDefault="0015298F" w:rsidP="00231CAF">
      <w:pPr>
        <w:pStyle w:val="Corpsdutexte"/>
        <w:ind w:left="1418" w:right="310"/>
        <w:rPr>
          <w:color w:val="1F4E79" w:themeColor="accent1" w:themeShade="80"/>
        </w:rPr>
      </w:pPr>
      <w:r w:rsidRPr="008D21CD">
        <w:t xml:space="preserve">Vous pouvez concourir </w:t>
      </w:r>
      <w:r w:rsidR="00380403" w:rsidRPr="008D21CD">
        <w:t>dans</w:t>
      </w:r>
      <w:r w:rsidRPr="008D21CD">
        <w:t xml:space="preserve"> l’une des </w:t>
      </w:r>
      <w:r w:rsidR="00315E30" w:rsidRPr="0015620E">
        <w:rPr>
          <w:b/>
          <w:bCs/>
          <w:color w:val="1F3864" w:themeColor="accent5" w:themeShade="80"/>
        </w:rPr>
        <w:t xml:space="preserve">5 </w:t>
      </w:r>
      <w:r w:rsidR="00231CAF" w:rsidRPr="0015620E">
        <w:rPr>
          <w:b/>
          <w:bCs/>
          <w:color w:val="1F3864" w:themeColor="accent5" w:themeShade="80"/>
        </w:rPr>
        <w:t>catégories suivantes</w:t>
      </w:r>
      <w:r w:rsidR="003E41CB" w:rsidRPr="0015620E">
        <w:rPr>
          <w:b/>
          <w:bCs/>
          <w:color w:val="1F3864" w:themeColor="accent5" w:themeShade="80"/>
        </w:rPr>
        <w:t> :</w:t>
      </w:r>
    </w:p>
    <w:p w14:paraId="1F2BEDD3" w14:textId="77777777" w:rsidR="00231CAF" w:rsidRPr="008D21CD" w:rsidRDefault="00231CAF" w:rsidP="00231CAF">
      <w:pPr>
        <w:ind w:left="708"/>
        <w:rPr>
          <w:rFonts w:ascii="Arial" w:hAnsi="Arial" w:cs="Arial"/>
          <w:sz w:val="18"/>
          <w:szCs w:val="18"/>
        </w:rPr>
      </w:pPr>
    </w:p>
    <w:p w14:paraId="734F70D2" w14:textId="1DE6FF5A" w:rsidR="00231CAF" w:rsidRPr="0015620E" w:rsidRDefault="00231CAF" w:rsidP="00D8149E">
      <w:pPr>
        <w:pStyle w:val="Paragraphedeliste"/>
        <w:numPr>
          <w:ilvl w:val="0"/>
          <w:numId w:val="42"/>
        </w:numPr>
        <w:spacing w:after="160" w:line="252" w:lineRule="auto"/>
        <w:ind w:left="1985"/>
        <w:rPr>
          <w:rFonts w:ascii="Arial" w:hAnsi="Arial" w:cs="Arial"/>
          <w:color w:val="1F3864" w:themeColor="accent5" w:themeShade="80"/>
          <w:sz w:val="22"/>
          <w:szCs w:val="22"/>
        </w:rPr>
      </w:pPr>
      <w:bookmarkStart w:id="0" w:name="_Hlk170907811"/>
      <w:r w:rsidRPr="0015620E">
        <w:rPr>
          <w:rFonts w:ascii="Arial" w:hAnsi="Arial" w:cs="Arial"/>
          <w:b/>
          <w:bCs/>
          <w:color w:val="1F3864" w:themeColor="accent5" w:themeShade="80"/>
          <w:sz w:val="22"/>
          <w:szCs w:val="22"/>
        </w:rPr>
        <w:t>1</w:t>
      </w:r>
      <w:r w:rsidRPr="0015620E">
        <w:rPr>
          <w:rFonts w:ascii="Arial" w:hAnsi="Arial" w:cs="Arial"/>
          <w:b/>
          <w:bCs/>
          <w:color w:val="1F3864" w:themeColor="accent5" w:themeShade="80"/>
          <w:sz w:val="22"/>
          <w:szCs w:val="22"/>
          <w:vertAlign w:val="superscript"/>
        </w:rPr>
        <w:t>ère</w:t>
      </w:r>
      <w:r w:rsidRPr="0015620E">
        <w:rPr>
          <w:rFonts w:ascii="Arial" w:hAnsi="Arial" w:cs="Arial"/>
          <w:b/>
          <w:bCs/>
          <w:color w:val="1F3864" w:themeColor="accent5" w:themeShade="80"/>
          <w:sz w:val="22"/>
          <w:szCs w:val="22"/>
        </w:rPr>
        <w:t xml:space="preserve"> catégorie « Vie quotidienne</w:t>
      </w:r>
      <w:r w:rsidR="003E41CB" w:rsidRPr="0015620E">
        <w:rPr>
          <w:rFonts w:ascii="Arial" w:hAnsi="Arial" w:cs="Arial"/>
          <w:b/>
          <w:bCs/>
          <w:color w:val="1F3864" w:themeColor="accent5" w:themeShade="80"/>
          <w:sz w:val="22"/>
          <w:szCs w:val="22"/>
        </w:rPr>
        <w:t>, a</w:t>
      </w:r>
      <w:r w:rsidRPr="0015620E">
        <w:rPr>
          <w:rFonts w:ascii="Arial" w:hAnsi="Arial" w:cs="Arial"/>
          <w:b/>
          <w:bCs/>
          <w:color w:val="1F3864" w:themeColor="accent5" w:themeShade="80"/>
          <w:sz w:val="22"/>
          <w:szCs w:val="22"/>
        </w:rPr>
        <w:t>ccessibilité</w:t>
      </w:r>
      <w:r w:rsidR="003E41CB" w:rsidRPr="0015620E">
        <w:rPr>
          <w:rFonts w:ascii="Arial" w:hAnsi="Arial" w:cs="Arial"/>
          <w:b/>
          <w:bCs/>
          <w:color w:val="1F3864" w:themeColor="accent5" w:themeShade="80"/>
          <w:sz w:val="22"/>
          <w:szCs w:val="22"/>
        </w:rPr>
        <w:t>,</w:t>
      </w:r>
      <w:r w:rsidRPr="0015620E">
        <w:rPr>
          <w:rFonts w:ascii="Arial" w:hAnsi="Arial" w:cs="Arial"/>
          <w:b/>
          <w:bCs/>
          <w:color w:val="1F3864" w:themeColor="accent5" w:themeShade="80"/>
          <w:sz w:val="22"/>
          <w:szCs w:val="22"/>
        </w:rPr>
        <w:t xml:space="preserve"> mobilité</w:t>
      </w:r>
      <w:r w:rsidR="003E41CB" w:rsidRPr="0015620E">
        <w:rPr>
          <w:rFonts w:ascii="Arial" w:hAnsi="Arial" w:cs="Arial"/>
          <w:b/>
          <w:bCs/>
          <w:color w:val="1F3864" w:themeColor="accent5" w:themeShade="80"/>
          <w:sz w:val="22"/>
          <w:szCs w:val="22"/>
        </w:rPr>
        <w:t>, l</w:t>
      </w:r>
      <w:r w:rsidRPr="0015620E">
        <w:rPr>
          <w:rFonts w:ascii="Arial" w:hAnsi="Arial" w:cs="Arial"/>
          <w:b/>
          <w:bCs/>
          <w:color w:val="1F3864" w:themeColor="accent5" w:themeShade="80"/>
          <w:sz w:val="22"/>
          <w:szCs w:val="22"/>
        </w:rPr>
        <w:t>ogement et habitat »</w:t>
      </w:r>
      <w:r w:rsidRPr="0015620E">
        <w:rPr>
          <w:rFonts w:ascii="Arial" w:hAnsi="Arial" w:cs="Arial"/>
          <w:color w:val="1F3864" w:themeColor="accent5" w:themeShade="80"/>
          <w:sz w:val="22"/>
          <w:szCs w:val="22"/>
        </w:rPr>
        <w:t xml:space="preserve">   </w:t>
      </w:r>
    </w:p>
    <w:p w14:paraId="4E3A20F4" w14:textId="77777777" w:rsidR="003E41CB" w:rsidRPr="008D21CD" w:rsidRDefault="00231CAF" w:rsidP="00645CF2">
      <w:pPr>
        <w:pStyle w:val="Paragraphedeliste"/>
        <w:numPr>
          <w:ilvl w:val="0"/>
          <w:numId w:val="38"/>
        </w:numPr>
        <w:spacing w:line="252" w:lineRule="auto"/>
        <w:ind w:left="2410" w:hanging="283"/>
        <w:rPr>
          <w:rFonts w:ascii="Arial" w:hAnsi="Arial" w:cs="Arial"/>
          <w:sz w:val="22"/>
          <w:szCs w:val="22"/>
        </w:rPr>
      </w:pPr>
      <w:r w:rsidRPr="008D21CD">
        <w:rPr>
          <w:rFonts w:ascii="Arial" w:hAnsi="Arial" w:cs="Arial"/>
          <w:sz w:val="22"/>
          <w:szCs w:val="22"/>
        </w:rPr>
        <w:t xml:space="preserve">Trophée « Innovation »  </w:t>
      </w:r>
    </w:p>
    <w:p w14:paraId="50CD76A0" w14:textId="17042D41" w:rsidR="00231CAF" w:rsidRPr="008D21CD" w:rsidRDefault="00231CAF" w:rsidP="00645CF2">
      <w:pPr>
        <w:pStyle w:val="Paragraphedeliste"/>
        <w:numPr>
          <w:ilvl w:val="0"/>
          <w:numId w:val="38"/>
        </w:numPr>
        <w:spacing w:line="252" w:lineRule="auto"/>
        <w:ind w:left="2410" w:hanging="283"/>
        <w:rPr>
          <w:rFonts w:ascii="Arial" w:hAnsi="Arial" w:cs="Arial"/>
          <w:sz w:val="22"/>
          <w:szCs w:val="22"/>
        </w:rPr>
      </w:pPr>
      <w:r w:rsidRPr="008D21CD">
        <w:rPr>
          <w:rFonts w:ascii="Arial" w:hAnsi="Arial" w:cs="Arial"/>
          <w:sz w:val="22"/>
          <w:szCs w:val="22"/>
        </w:rPr>
        <w:t>Trophée « Talents et pratiques inspirante</w:t>
      </w:r>
      <w:r w:rsidR="00BC385A">
        <w:rPr>
          <w:rFonts w:ascii="Arial" w:hAnsi="Arial" w:cs="Arial"/>
          <w:sz w:val="22"/>
          <w:szCs w:val="22"/>
        </w:rPr>
        <w:t>s</w:t>
      </w:r>
      <w:r w:rsidRPr="008D21CD">
        <w:rPr>
          <w:rFonts w:ascii="Arial" w:hAnsi="Arial" w:cs="Arial"/>
          <w:sz w:val="22"/>
          <w:szCs w:val="22"/>
        </w:rPr>
        <w:t xml:space="preserve"> »</w:t>
      </w:r>
    </w:p>
    <w:p w14:paraId="754CAA65" w14:textId="77777777" w:rsidR="00231CAF" w:rsidRPr="00512794" w:rsidRDefault="00231CAF" w:rsidP="00231CAF">
      <w:pPr>
        <w:pStyle w:val="Paragraphedeliste"/>
        <w:ind w:left="2268" w:hanging="567"/>
        <w:rPr>
          <w:rFonts w:ascii="Arial" w:eastAsiaTheme="minorHAnsi" w:hAnsi="Arial" w:cs="Arial"/>
          <w:sz w:val="16"/>
          <w:szCs w:val="16"/>
        </w:rPr>
      </w:pPr>
    </w:p>
    <w:p w14:paraId="1931CF78" w14:textId="6F096A2B" w:rsidR="00231CAF" w:rsidRPr="0015620E" w:rsidRDefault="00231CAF" w:rsidP="00D8149E">
      <w:pPr>
        <w:pStyle w:val="Paragraphedeliste"/>
        <w:numPr>
          <w:ilvl w:val="0"/>
          <w:numId w:val="42"/>
        </w:numPr>
        <w:spacing w:line="252" w:lineRule="auto"/>
        <w:ind w:left="1985"/>
        <w:rPr>
          <w:rFonts w:ascii="Arial" w:hAnsi="Arial" w:cs="Arial"/>
          <w:b/>
          <w:bCs/>
          <w:color w:val="1F3864" w:themeColor="accent5" w:themeShade="80"/>
          <w:sz w:val="22"/>
          <w:szCs w:val="22"/>
        </w:rPr>
      </w:pPr>
      <w:r w:rsidRPr="0015620E">
        <w:rPr>
          <w:rFonts w:ascii="Arial" w:hAnsi="Arial" w:cs="Arial"/>
          <w:b/>
          <w:bCs/>
          <w:color w:val="1F3864" w:themeColor="accent5" w:themeShade="80"/>
          <w:sz w:val="22"/>
          <w:szCs w:val="22"/>
        </w:rPr>
        <w:t>2</w:t>
      </w:r>
      <w:r w:rsidRPr="0015620E">
        <w:rPr>
          <w:rFonts w:ascii="Arial" w:hAnsi="Arial" w:cs="Arial"/>
          <w:b/>
          <w:bCs/>
          <w:color w:val="1F3864" w:themeColor="accent5" w:themeShade="80"/>
          <w:sz w:val="22"/>
          <w:szCs w:val="22"/>
          <w:vertAlign w:val="superscript"/>
        </w:rPr>
        <w:t>ème</w:t>
      </w:r>
      <w:r w:rsidRPr="0015620E">
        <w:rPr>
          <w:rFonts w:ascii="Arial" w:hAnsi="Arial" w:cs="Arial"/>
          <w:b/>
          <w:bCs/>
          <w:color w:val="1F3864" w:themeColor="accent5" w:themeShade="80"/>
          <w:sz w:val="22"/>
          <w:szCs w:val="22"/>
        </w:rPr>
        <w:t xml:space="preserve"> catégorie « Culture</w:t>
      </w:r>
      <w:r w:rsidR="003E41CB" w:rsidRPr="0015620E">
        <w:rPr>
          <w:rFonts w:ascii="Arial" w:hAnsi="Arial" w:cs="Arial"/>
          <w:b/>
          <w:bCs/>
          <w:color w:val="1F3864" w:themeColor="accent5" w:themeShade="80"/>
          <w:sz w:val="22"/>
          <w:szCs w:val="22"/>
        </w:rPr>
        <w:t>,</w:t>
      </w:r>
      <w:r w:rsidRPr="0015620E">
        <w:rPr>
          <w:rFonts w:ascii="Arial" w:hAnsi="Arial" w:cs="Arial"/>
          <w:b/>
          <w:bCs/>
          <w:color w:val="1F3864" w:themeColor="accent5" w:themeShade="80"/>
          <w:sz w:val="22"/>
          <w:szCs w:val="22"/>
        </w:rPr>
        <w:t xml:space="preserve"> pratiques artistiques et </w:t>
      </w:r>
      <w:r w:rsidR="003E41CB" w:rsidRPr="0015620E">
        <w:rPr>
          <w:rFonts w:ascii="Arial" w:hAnsi="Arial" w:cs="Arial"/>
          <w:b/>
          <w:bCs/>
          <w:color w:val="1F3864" w:themeColor="accent5" w:themeShade="80"/>
          <w:sz w:val="22"/>
          <w:szCs w:val="22"/>
        </w:rPr>
        <w:t>a</w:t>
      </w:r>
      <w:r w:rsidRPr="0015620E">
        <w:rPr>
          <w:rFonts w:ascii="Arial" w:hAnsi="Arial" w:cs="Arial"/>
          <w:b/>
          <w:bCs/>
          <w:color w:val="1F3864" w:themeColor="accent5" w:themeShade="80"/>
          <w:sz w:val="22"/>
          <w:szCs w:val="22"/>
        </w:rPr>
        <w:t xml:space="preserve">ctivités sportives » </w:t>
      </w:r>
    </w:p>
    <w:p w14:paraId="26F0DBED" w14:textId="3B53854B" w:rsidR="00231CAF" w:rsidRPr="008D21CD" w:rsidRDefault="00231CAF" w:rsidP="00645CF2">
      <w:pPr>
        <w:pStyle w:val="Paragraphedeliste"/>
        <w:numPr>
          <w:ilvl w:val="0"/>
          <w:numId w:val="39"/>
        </w:numPr>
        <w:ind w:left="2410" w:hanging="283"/>
        <w:rPr>
          <w:rFonts w:ascii="Arial" w:hAnsi="Arial" w:cs="Arial"/>
          <w:sz w:val="22"/>
          <w:szCs w:val="22"/>
        </w:rPr>
      </w:pPr>
      <w:r w:rsidRPr="008D21CD">
        <w:rPr>
          <w:rFonts w:ascii="Arial" w:hAnsi="Arial" w:cs="Arial"/>
          <w:sz w:val="22"/>
          <w:szCs w:val="22"/>
        </w:rPr>
        <w:t>Trophée « Offres inclusives »</w:t>
      </w:r>
    </w:p>
    <w:p w14:paraId="0131E8D2" w14:textId="77777777" w:rsidR="00231CAF" w:rsidRPr="008D21CD" w:rsidRDefault="00231CAF" w:rsidP="00645CF2">
      <w:pPr>
        <w:pStyle w:val="Paragraphedeliste"/>
        <w:numPr>
          <w:ilvl w:val="0"/>
          <w:numId w:val="39"/>
        </w:numPr>
        <w:ind w:left="2410" w:hanging="283"/>
        <w:rPr>
          <w:rFonts w:ascii="Arial" w:hAnsi="Arial" w:cs="Arial"/>
          <w:sz w:val="22"/>
          <w:szCs w:val="22"/>
        </w:rPr>
      </w:pPr>
      <w:r w:rsidRPr="008D21CD">
        <w:rPr>
          <w:rFonts w:ascii="Arial" w:hAnsi="Arial" w:cs="Arial"/>
          <w:sz w:val="22"/>
          <w:szCs w:val="22"/>
        </w:rPr>
        <w:t>Trophée « Talents, parcours et pratiques inspirantes » </w:t>
      </w:r>
    </w:p>
    <w:p w14:paraId="72BD6BF8" w14:textId="77777777" w:rsidR="00231CAF" w:rsidRPr="00512794" w:rsidRDefault="00231CAF" w:rsidP="00231CAF">
      <w:pPr>
        <w:ind w:left="2268"/>
        <w:rPr>
          <w:rFonts w:ascii="Arial" w:eastAsiaTheme="minorHAnsi" w:hAnsi="Arial" w:cs="Arial"/>
          <w:sz w:val="16"/>
          <w:szCs w:val="16"/>
        </w:rPr>
      </w:pPr>
    </w:p>
    <w:p w14:paraId="67E40553" w14:textId="77777777" w:rsidR="00231CAF" w:rsidRPr="0015620E" w:rsidRDefault="00231CAF" w:rsidP="00D8149E">
      <w:pPr>
        <w:pStyle w:val="Paragraphedeliste"/>
        <w:numPr>
          <w:ilvl w:val="0"/>
          <w:numId w:val="42"/>
        </w:numPr>
        <w:spacing w:after="160" w:line="252" w:lineRule="auto"/>
        <w:ind w:left="1985"/>
        <w:rPr>
          <w:rFonts w:ascii="Arial" w:hAnsi="Arial" w:cs="Arial"/>
          <w:b/>
          <w:bCs/>
          <w:color w:val="1F3864" w:themeColor="accent5" w:themeShade="80"/>
          <w:sz w:val="22"/>
          <w:szCs w:val="22"/>
        </w:rPr>
      </w:pPr>
      <w:r w:rsidRPr="0015620E">
        <w:rPr>
          <w:rFonts w:ascii="Arial" w:hAnsi="Arial" w:cs="Arial"/>
          <w:b/>
          <w:bCs/>
          <w:color w:val="1F3864" w:themeColor="accent5" w:themeShade="80"/>
          <w:sz w:val="22"/>
          <w:szCs w:val="22"/>
        </w:rPr>
        <w:t>3</w:t>
      </w:r>
      <w:r w:rsidRPr="0015620E">
        <w:rPr>
          <w:rFonts w:ascii="Arial" w:hAnsi="Arial" w:cs="Arial"/>
          <w:b/>
          <w:bCs/>
          <w:color w:val="1F3864" w:themeColor="accent5" w:themeShade="80"/>
          <w:sz w:val="22"/>
          <w:szCs w:val="22"/>
          <w:vertAlign w:val="superscript"/>
        </w:rPr>
        <w:t>ème</w:t>
      </w:r>
      <w:r w:rsidRPr="0015620E">
        <w:rPr>
          <w:rFonts w:ascii="Arial" w:hAnsi="Arial" w:cs="Arial"/>
          <w:b/>
          <w:bCs/>
          <w:color w:val="1F3864" w:themeColor="accent5" w:themeShade="80"/>
          <w:sz w:val="22"/>
          <w:szCs w:val="22"/>
        </w:rPr>
        <w:t xml:space="preserve"> catégorie « Scolarisation »</w:t>
      </w:r>
    </w:p>
    <w:p w14:paraId="31AD2CAD" w14:textId="77777777" w:rsidR="00231CAF" w:rsidRPr="008D21CD" w:rsidRDefault="00231CAF" w:rsidP="00645CF2">
      <w:pPr>
        <w:pStyle w:val="Paragraphedeliste"/>
        <w:numPr>
          <w:ilvl w:val="0"/>
          <w:numId w:val="40"/>
        </w:numPr>
        <w:ind w:left="2410" w:hanging="283"/>
        <w:rPr>
          <w:rFonts w:ascii="Arial" w:hAnsi="Arial" w:cs="Arial"/>
          <w:sz w:val="22"/>
          <w:szCs w:val="22"/>
        </w:rPr>
      </w:pPr>
      <w:r w:rsidRPr="008D21CD">
        <w:rPr>
          <w:rFonts w:ascii="Arial" w:hAnsi="Arial" w:cs="Arial"/>
          <w:sz w:val="22"/>
          <w:szCs w:val="22"/>
        </w:rPr>
        <w:t>Trophée « Accompagnements d’élèves porteurs de handicap »</w:t>
      </w:r>
    </w:p>
    <w:p w14:paraId="5B97B56C" w14:textId="77777777" w:rsidR="00231CAF" w:rsidRPr="00512794" w:rsidRDefault="00231CAF" w:rsidP="00231CAF">
      <w:pPr>
        <w:pStyle w:val="Paragraphedeliste"/>
        <w:ind w:left="2268"/>
        <w:rPr>
          <w:rFonts w:ascii="Arial" w:eastAsiaTheme="minorHAnsi" w:hAnsi="Arial" w:cs="Arial"/>
          <w:sz w:val="18"/>
          <w:szCs w:val="18"/>
        </w:rPr>
      </w:pPr>
    </w:p>
    <w:p w14:paraId="6617E27F" w14:textId="77777777" w:rsidR="00231CAF" w:rsidRPr="008D21CD" w:rsidRDefault="00231CAF" w:rsidP="00231CAF">
      <w:pPr>
        <w:pStyle w:val="Paragraphedeliste"/>
        <w:ind w:left="2268" w:hanging="567"/>
        <w:rPr>
          <w:rFonts w:ascii="Arial" w:hAnsi="Arial" w:cs="Arial"/>
          <w:sz w:val="4"/>
          <w:szCs w:val="4"/>
        </w:rPr>
      </w:pPr>
    </w:p>
    <w:p w14:paraId="3D59226A" w14:textId="63D59CC0" w:rsidR="00231CAF" w:rsidRPr="0015620E" w:rsidRDefault="00231CAF" w:rsidP="00D8149E">
      <w:pPr>
        <w:pStyle w:val="Paragraphedeliste"/>
        <w:numPr>
          <w:ilvl w:val="0"/>
          <w:numId w:val="42"/>
        </w:numPr>
        <w:spacing w:line="252" w:lineRule="auto"/>
        <w:ind w:left="1985"/>
        <w:rPr>
          <w:rFonts w:ascii="Arial" w:hAnsi="Arial" w:cs="Arial"/>
          <w:b/>
          <w:bCs/>
          <w:color w:val="1F3864" w:themeColor="accent5" w:themeShade="80"/>
          <w:sz w:val="22"/>
          <w:szCs w:val="22"/>
        </w:rPr>
      </w:pPr>
      <w:r w:rsidRPr="0015620E">
        <w:rPr>
          <w:rFonts w:ascii="Arial" w:hAnsi="Arial" w:cs="Arial"/>
          <w:b/>
          <w:bCs/>
          <w:color w:val="1F3864" w:themeColor="accent5" w:themeShade="80"/>
          <w:sz w:val="22"/>
          <w:szCs w:val="22"/>
        </w:rPr>
        <w:t>4</w:t>
      </w:r>
      <w:r w:rsidRPr="0015620E">
        <w:rPr>
          <w:rFonts w:ascii="Arial" w:hAnsi="Arial" w:cs="Arial"/>
          <w:b/>
          <w:bCs/>
          <w:color w:val="1F3864" w:themeColor="accent5" w:themeShade="80"/>
          <w:sz w:val="22"/>
          <w:szCs w:val="22"/>
          <w:vertAlign w:val="superscript"/>
        </w:rPr>
        <w:t>ème</w:t>
      </w:r>
      <w:r w:rsidRPr="0015620E">
        <w:rPr>
          <w:rFonts w:ascii="Arial" w:hAnsi="Arial" w:cs="Arial"/>
          <w:b/>
          <w:bCs/>
          <w:color w:val="1F3864" w:themeColor="accent5" w:themeShade="80"/>
          <w:sz w:val="22"/>
          <w:szCs w:val="22"/>
        </w:rPr>
        <w:t xml:space="preserve"> catégorie « Parcours professionnel » </w:t>
      </w:r>
    </w:p>
    <w:p w14:paraId="1F8A1526" w14:textId="77777777" w:rsidR="00231CAF" w:rsidRPr="008D21CD" w:rsidRDefault="00231CAF" w:rsidP="003E41CB">
      <w:pPr>
        <w:pStyle w:val="Paragraphedeliste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8D21CD">
        <w:rPr>
          <w:rFonts w:ascii="Arial" w:hAnsi="Arial" w:cs="Arial"/>
          <w:sz w:val="22"/>
          <w:szCs w:val="22"/>
        </w:rPr>
        <w:t>Trophée « Parcours d’un professionnel porteur de handicap »</w:t>
      </w:r>
    </w:p>
    <w:p w14:paraId="0F5A2814" w14:textId="77777777" w:rsidR="00231CAF" w:rsidRPr="0015620E" w:rsidRDefault="00231CAF" w:rsidP="00231CAF">
      <w:pPr>
        <w:pStyle w:val="Paragraphedeliste"/>
        <w:ind w:left="2268"/>
        <w:rPr>
          <w:rFonts w:ascii="Arial" w:hAnsi="Arial" w:cs="Arial"/>
          <w:color w:val="1F3864" w:themeColor="accent5" w:themeShade="80"/>
          <w:sz w:val="16"/>
          <w:szCs w:val="16"/>
        </w:rPr>
      </w:pPr>
    </w:p>
    <w:p w14:paraId="10C02F81" w14:textId="045E0AF3" w:rsidR="00231CAF" w:rsidRPr="0015620E" w:rsidRDefault="00231CAF" w:rsidP="00D8149E">
      <w:pPr>
        <w:pStyle w:val="Paragraphedeliste"/>
        <w:numPr>
          <w:ilvl w:val="0"/>
          <w:numId w:val="42"/>
        </w:numPr>
        <w:spacing w:line="252" w:lineRule="auto"/>
        <w:ind w:left="1985"/>
        <w:rPr>
          <w:rFonts w:ascii="Arial" w:hAnsi="Arial" w:cs="Arial"/>
          <w:b/>
          <w:bCs/>
          <w:color w:val="1F3864" w:themeColor="accent5" w:themeShade="80"/>
          <w:sz w:val="22"/>
          <w:szCs w:val="22"/>
        </w:rPr>
      </w:pPr>
      <w:r w:rsidRPr="0015620E">
        <w:rPr>
          <w:rFonts w:ascii="Arial" w:hAnsi="Arial" w:cs="Arial"/>
          <w:b/>
          <w:bCs/>
          <w:color w:val="1F3864" w:themeColor="accent5" w:themeShade="80"/>
          <w:sz w:val="22"/>
          <w:szCs w:val="22"/>
        </w:rPr>
        <w:t>5</w:t>
      </w:r>
      <w:r w:rsidRPr="0015620E">
        <w:rPr>
          <w:rFonts w:ascii="Arial" w:hAnsi="Arial" w:cs="Arial"/>
          <w:b/>
          <w:bCs/>
          <w:color w:val="1F3864" w:themeColor="accent5" w:themeShade="80"/>
          <w:sz w:val="22"/>
          <w:szCs w:val="22"/>
          <w:vertAlign w:val="superscript"/>
        </w:rPr>
        <w:t>ème</w:t>
      </w:r>
      <w:r w:rsidRPr="0015620E">
        <w:rPr>
          <w:rFonts w:ascii="Arial" w:hAnsi="Arial" w:cs="Arial"/>
          <w:b/>
          <w:bCs/>
          <w:color w:val="1F3864" w:themeColor="accent5" w:themeShade="80"/>
          <w:sz w:val="22"/>
          <w:szCs w:val="22"/>
        </w:rPr>
        <w:t xml:space="preserve"> catégorie « Accompagnement social </w:t>
      </w:r>
      <w:r w:rsidR="00645CF2" w:rsidRPr="0015620E">
        <w:rPr>
          <w:rFonts w:ascii="Arial" w:hAnsi="Arial" w:cs="Arial"/>
          <w:b/>
          <w:bCs/>
          <w:color w:val="1F3864" w:themeColor="accent5" w:themeShade="80"/>
          <w:sz w:val="22"/>
          <w:szCs w:val="22"/>
        </w:rPr>
        <w:t>et</w:t>
      </w:r>
      <w:r w:rsidR="003E41CB" w:rsidRPr="0015620E">
        <w:rPr>
          <w:rFonts w:ascii="Arial" w:hAnsi="Arial" w:cs="Arial"/>
          <w:b/>
          <w:bCs/>
          <w:color w:val="1F3864" w:themeColor="accent5" w:themeShade="80"/>
          <w:sz w:val="22"/>
          <w:szCs w:val="22"/>
        </w:rPr>
        <w:t xml:space="preserve"> </w:t>
      </w:r>
      <w:r w:rsidRPr="0015620E">
        <w:rPr>
          <w:rFonts w:ascii="Arial" w:hAnsi="Arial" w:cs="Arial"/>
          <w:b/>
          <w:bCs/>
          <w:color w:val="1F3864" w:themeColor="accent5" w:themeShade="80"/>
          <w:sz w:val="22"/>
          <w:szCs w:val="22"/>
        </w:rPr>
        <w:t>médico-social</w:t>
      </w:r>
      <w:r w:rsidR="003E41CB" w:rsidRPr="0015620E">
        <w:rPr>
          <w:rFonts w:ascii="Arial" w:hAnsi="Arial" w:cs="Arial"/>
          <w:b/>
          <w:bCs/>
          <w:color w:val="1F3864" w:themeColor="accent5" w:themeShade="80"/>
          <w:sz w:val="22"/>
          <w:szCs w:val="22"/>
        </w:rPr>
        <w:t>, et</w:t>
      </w:r>
      <w:r w:rsidRPr="0015620E">
        <w:rPr>
          <w:rFonts w:ascii="Arial" w:hAnsi="Arial" w:cs="Arial"/>
          <w:b/>
          <w:bCs/>
          <w:color w:val="1F3864" w:themeColor="accent5" w:themeShade="80"/>
          <w:sz w:val="22"/>
          <w:szCs w:val="22"/>
        </w:rPr>
        <w:t xml:space="preserve"> santé »</w:t>
      </w:r>
    </w:p>
    <w:p w14:paraId="37EB3018" w14:textId="38B4AC89" w:rsidR="00231CAF" w:rsidRDefault="00231CAF" w:rsidP="003E41CB">
      <w:pPr>
        <w:pStyle w:val="Paragraphedeliste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8D21CD">
        <w:rPr>
          <w:rFonts w:ascii="Arial" w:hAnsi="Arial" w:cs="Arial"/>
          <w:sz w:val="22"/>
          <w:szCs w:val="22"/>
        </w:rPr>
        <w:t xml:space="preserve">Trophée « Innovation » </w:t>
      </w:r>
    </w:p>
    <w:p w14:paraId="064BC64F" w14:textId="77777777" w:rsidR="008D21CD" w:rsidRPr="008D21CD" w:rsidRDefault="008D21CD" w:rsidP="008D21CD">
      <w:pPr>
        <w:ind w:left="2124"/>
        <w:rPr>
          <w:rFonts w:ascii="Arial" w:hAnsi="Arial" w:cs="Arial"/>
          <w:sz w:val="22"/>
          <w:szCs w:val="22"/>
        </w:rPr>
      </w:pPr>
    </w:p>
    <w:bookmarkEnd w:id="0"/>
    <w:p w14:paraId="75D39200" w14:textId="6E61D88B" w:rsidR="00BD7CFF" w:rsidRDefault="00315E30" w:rsidP="00315E30">
      <w:pPr>
        <w:spacing w:line="252" w:lineRule="auto"/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</w:t>
      </w:r>
      <w:r w:rsidR="00BD7CFF" w:rsidRPr="00BD7C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Trophée</w:t>
      </w:r>
      <w:r w:rsidR="00BD7CFF" w:rsidRPr="00BD7CFF">
        <w:rPr>
          <w:rFonts w:ascii="Arial" w:hAnsi="Arial" w:cs="Arial"/>
          <w:sz w:val="22"/>
          <w:szCs w:val="22"/>
        </w:rPr>
        <w:t xml:space="preserve"> </w:t>
      </w:r>
      <w:r w:rsidR="00BD7CFF" w:rsidRPr="00D8149E">
        <w:rPr>
          <w:rFonts w:ascii="Arial" w:hAnsi="Arial" w:cs="Arial"/>
          <w:b/>
          <w:bCs/>
          <w:sz w:val="22"/>
          <w:szCs w:val="22"/>
        </w:rPr>
        <w:t>« Coup de cœur du Jury »</w:t>
      </w:r>
      <w:r w:rsidR="00512794">
        <w:rPr>
          <w:rFonts w:ascii="Arial" w:hAnsi="Arial" w:cs="Arial"/>
          <w:sz w:val="22"/>
          <w:szCs w:val="22"/>
        </w:rPr>
        <w:t xml:space="preserve"> pourra </w:t>
      </w:r>
      <w:r>
        <w:rPr>
          <w:rFonts w:ascii="Arial" w:hAnsi="Arial" w:cs="Arial"/>
          <w:sz w:val="22"/>
          <w:szCs w:val="22"/>
        </w:rPr>
        <w:t xml:space="preserve">également </w:t>
      </w:r>
      <w:r w:rsidR="00512794">
        <w:rPr>
          <w:rFonts w:ascii="Arial" w:hAnsi="Arial" w:cs="Arial"/>
          <w:sz w:val="22"/>
          <w:szCs w:val="22"/>
        </w:rPr>
        <w:t xml:space="preserve">être décerné sur l’une des </w:t>
      </w:r>
      <w:r>
        <w:rPr>
          <w:rFonts w:ascii="Arial" w:hAnsi="Arial" w:cs="Arial"/>
          <w:sz w:val="22"/>
          <w:szCs w:val="22"/>
        </w:rPr>
        <w:t>5</w:t>
      </w:r>
      <w:r w:rsidR="00512794">
        <w:rPr>
          <w:rFonts w:ascii="Arial" w:hAnsi="Arial" w:cs="Arial"/>
          <w:sz w:val="22"/>
          <w:szCs w:val="22"/>
        </w:rPr>
        <w:t xml:space="preserve"> catégories distinguées </w:t>
      </w:r>
      <w:r w:rsidR="00BD7CFF">
        <w:rPr>
          <w:rFonts w:ascii="Arial" w:hAnsi="Arial" w:cs="Arial"/>
          <w:sz w:val="22"/>
          <w:szCs w:val="22"/>
        </w:rPr>
        <w:t>ou hors catégorie</w:t>
      </w:r>
      <w:r w:rsidR="00512794">
        <w:rPr>
          <w:rFonts w:ascii="Arial" w:hAnsi="Arial" w:cs="Arial"/>
          <w:sz w:val="22"/>
          <w:szCs w:val="22"/>
        </w:rPr>
        <w:t xml:space="preserve"> pour récompenser une initiative, un talent ou un parcours remarquable. </w:t>
      </w:r>
    </w:p>
    <w:p w14:paraId="3ABD3792" w14:textId="0809A53F" w:rsidR="002F258E" w:rsidRDefault="002F258E" w:rsidP="00315E30">
      <w:pPr>
        <w:spacing w:line="252" w:lineRule="auto"/>
        <w:ind w:left="1416"/>
        <w:jc w:val="both"/>
        <w:rPr>
          <w:rFonts w:ascii="Arial" w:hAnsi="Arial" w:cs="Arial"/>
          <w:sz w:val="22"/>
          <w:szCs w:val="22"/>
        </w:rPr>
      </w:pPr>
    </w:p>
    <w:p w14:paraId="7515271E" w14:textId="5B25A561" w:rsidR="002F258E" w:rsidRDefault="002F258E" w:rsidP="00315E30">
      <w:pPr>
        <w:spacing w:line="252" w:lineRule="auto"/>
        <w:ind w:left="1416"/>
        <w:jc w:val="both"/>
        <w:rPr>
          <w:rFonts w:ascii="Arial" w:hAnsi="Arial" w:cs="Arial"/>
          <w:sz w:val="22"/>
          <w:szCs w:val="22"/>
        </w:rPr>
      </w:pPr>
    </w:p>
    <w:p w14:paraId="4E4669F5" w14:textId="77777777" w:rsidR="0027774E" w:rsidRDefault="0027774E" w:rsidP="00315E30">
      <w:pPr>
        <w:spacing w:line="252" w:lineRule="auto"/>
        <w:ind w:left="1416"/>
        <w:jc w:val="both"/>
        <w:rPr>
          <w:rFonts w:ascii="Arial" w:hAnsi="Arial" w:cs="Arial"/>
          <w:sz w:val="22"/>
          <w:szCs w:val="22"/>
        </w:rPr>
      </w:pPr>
    </w:p>
    <w:p w14:paraId="0CE9AD60" w14:textId="64027182" w:rsidR="00126CAA" w:rsidRPr="0027774E" w:rsidRDefault="00126CAA" w:rsidP="002F258E">
      <w:pPr>
        <w:pStyle w:val="Corpsdutexte"/>
        <w:pBdr>
          <w:bottom w:val="single" w:sz="8" w:space="1" w:color="002060"/>
        </w:pBdr>
        <w:ind w:left="1418" w:right="310"/>
        <w:rPr>
          <w:b/>
          <w:bCs/>
          <w:color w:val="1F3864" w:themeColor="accent5" w:themeShade="80"/>
        </w:rPr>
      </w:pPr>
      <w:bookmarkStart w:id="1" w:name="_Hlk170912062"/>
      <w:r w:rsidRPr="0027774E">
        <w:rPr>
          <w:b/>
          <w:bCs/>
          <w:color w:val="1F3864" w:themeColor="accent5" w:themeShade="80"/>
        </w:rPr>
        <w:lastRenderedPageBreak/>
        <w:t>Sélection des candidatures</w:t>
      </w:r>
    </w:p>
    <w:p w14:paraId="6C19955F" w14:textId="77777777" w:rsidR="00A57B2A" w:rsidRPr="00A57B2A" w:rsidRDefault="00A57B2A" w:rsidP="00DB462E">
      <w:pPr>
        <w:pStyle w:val="Corpsdutexte"/>
        <w:ind w:right="310"/>
        <w:rPr>
          <w:sz w:val="2"/>
          <w:szCs w:val="2"/>
        </w:rPr>
      </w:pPr>
    </w:p>
    <w:p w14:paraId="1F1B9BF2" w14:textId="38B3FDBA" w:rsidR="004A0168" w:rsidRPr="008D21CD" w:rsidRDefault="004A0168" w:rsidP="00DB462E">
      <w:pPr>
        <w:pStyle w:val="Corpsdutexte"/>
        <w:ind w:right="310"/>
      </w:pPr>
      <w:r w:rsidRPr="008D21CD">
        <w:t xml:space="preserve">Les candidatures seront </w:t>
      </w:r>
      <w:r w:rsidRPr="00645CF2">
        <w:t>examinées par un Jury</w:t>
      </w:r>
      <w:r w:rsidRPr="008D21CD">
        <w:t xml:space="preserve"> composé</w:t>
      </w:r>
      <w:r w:rsidR="00DB462E" w:rsidRPr="008D21CD">
        <w:t xml:space="preserve"> de </w:t>
      </w:r>
      <w:r w:rsidRPr="008D21CD">
        <w:t>représentant</w:t>
      </w:r>
      <w:r w:rsidR="00DB462E" w:rsidRPr="008D21CD">
        <w:t xml:space="preserve">s du Département de Saône-et-Loire et </w:t>
      </w:r>
      <w:r w:rsidR="0003762F">
        <w:t>de</w:t>
      </w:r>
      <w:r w:rsidR="00651F7E" w:rsidRPr="008D21CD">
        <w:t xml:space="preserve"> </w:t>
      </w:r>
      <w:r w:rsidR="0003762F">
        <w:t xml:space="preserve">représentants de </w:t>
      </w:r>
      <w:r w:rsidR="00DB462E" w:rsidRPr="008D21CD">
        <w:t>partenaires</w:t>
      </w:r>
      <w:r w:rsidR="00645CF2">
        <w:t xml:space="preserve"> </w:t>
      </w:r>
      <w:r w:rsidR="0003762F">
        <w:t xml:space="preserve">du </w:t>
      </w:r>
      <w:r w:rsidR="00645CF2">
        <w:t>champ du handicap</w:t>
      </w:r>
      <w:r w:rsidR="00651F7E" w:rsidRPr="008D21CD">
        <w:t>.</w:t>
      </w:r>
      <w:r w:rsidR="00DB462E" w:rsidRPr="008D21CD">
        <w:t xml:space="preserve"> </w:t>
      </w:r>
    </w:p>
    <w:p w14:paraId="2B7FB59F" w14:textId="3E9DA9D6" w:rsidR="004A0168" w:rsidRPr="008D21CD" w:rsidRDefault="004A0168" w:rsidP="004A0168">
      <w:pPr>
        <w:pStyle w:val="Corpsdutexte"/>
        <w:ind w:right="310"/>
      </w:pPr>
      <w:r w:rsidRPr="008D21CD">
        <w:t>Le Jury sera présidé par Monsieur Laurent MONSIMET</w:t>
      </w:r>
      <w:r w:rsidR="00903210">
        <w:t xml:space="preserve"> </w:t>
      </w:r>
      <w:r w:rsidR="00651F7E" w:rsidRPr="008D21CD">
        <w:t>reconnu pour son engagement en faveur de l’inclusion</w:t>
      </w:r>
      <w:r w:rsidR="00645CF2">
        <w:t>.</w:t>
      </w:r>
    </w:p>
    <w:p w14:paraId="7BD61462" w14:textId="44FF1E03" w:rsidR="00515D63" w:rsidRPr="008D21CD" w:rsidRDefault="00515D63" w:rsidP="004A0168">
      <w:pPr>
        <w:pStyle w:val="Corpsdutexte"/>
        <w:ind w:right="310"/>
        <w:rPr>
          <w:sz w:val="20"/>
          <w:szCs w:val="22"/>
        </w:rPr>
      </w:pPr>
      <w:r w:rsidRPr="008D21CD">
        <w:t xml:space="preserve">Les candidatures seront </w:t>
      </w:r>
      <w:r w:rsidR="0009355B">
        <w:t xml:space="preserve">appréciées </w:t>
      </w:r>
      <w:r w:rsidRPr="008D21CD">
        <w:t>au regard de leur pertinence, de leur impact et de leur caractère innovant ou inspirant.</w:t>
      </w:r>
    </w:p>
    <w:p w14:paraId="4899092F" w14:textId="21DFC159" w:rsidR="00515D63" w:rsidRDefault="00515D63" w:rsidP="004A0168">
      <w:pPr>
        <w:pStyle w:val="Corpsdutexte"/>
        <w:ind w:right="310"/>
      </w:pPr>
      <w:r w:rsidRPr="008D21CD">
        <w:t xml:space="preserve">Le Jury délibèrera </w:t>
      </w:r>
      <w:r w:rsidR="00231CAF" w:rsidRPr="008D21CD">
        <w:t>en</w:t>
      </w:r>
      <w:r w:rsidR="00943AF2" w:rsidRPr="008D21CD">
        <w:rPr>
          <w:b/>
          <w:bCs/>
        </w:rPr>
        <w:t xml:space="preserve"> </w:t>
      </w:r>
      <w:r w:rsidRPr="008D21CD">
        <w:t>octobre 2024.</w:t>
      </w:r>
    </w:p>
    <w:p w14:paraId="20093379" w14:textId="77777777" w:rsidR="00D8149E" w:rsidRPr="00D8149E" w:rsidRDefault="00D8149E" w:rsidP="00D8149E">
      <w:pPr>
        <w:pStyle w:val="Corpsdutexte"/>
        <w:ind w:left="0" w:right="310"/>
        <w:rPr>
          <w:sz w:val="18"/>
          <w:szCs w:val="20"/>
        </w:rPr>
      </w:pPr>
    </w:p>
    <w:p w14:paraId="7FB7B999" w14:textId="07F11753" w:rsidR="00515D63" w:rsidRPr="0027774E" w:rsidRDefault="00515D63" w:rsidP="002F258E">
      <w:pPr>
        <w:pStyle w:val="Corpsdutexte"/>
        <w:pBdr>
          <w:bottom w:val="single" w:sz="8" w:space="1" w:color="002060"/>
        </w:pBdr>
        <w:ind w:left="1418" w:right="310"/>
        <w:rPr>
          <w:b/>
          <w:bCs/>
          <w:color w:val="1F3864" w:themeColor="accent5" w:themeShade="80"/>
        </w:rPr>
      </w:pPr>
      <w:r w:rsidRPr="0027774E">
        <w:rPr>
          <w:b/>
          <w:bCs/>
          <w:color w:val="1F3864" w:themeColor="accent5" w:themeShade="80"/>
        </w:rPr>
        <w:t xml:space="preserve">Remise des Trophées </w:t>
      </w:r>
    </w:p>
    <w:p w14:paraId="68579D56" w14:textId="77777777" w:rsidR="00A57B2A" w:rsidRPr="00A57B2A" w:rsidRDefault="00A57B2A" w:rsidP="00515D63">
      <w:pPr>
        <w:pStyle w:val="Corpsdutexte"/>
        <w:ind w:left="1418" w:right="310"/>
        <w:rPr>
          <w:sz w:val="2"/>
          <w:szCs w:val="4"/>
        </w:rPr>
      </w:pPr>
    </w:p>
    <w:p w14:paraId="465810CD" w14:textId="2C843E52" w:rsidR="00515D63" w:rsidRPr="008D21CD" w:rsidRDefault="00515D63" w:rsidP="00515D63">
      <w:pPr>
        <w:pStyle w:val="Corpsdutexte"/>
        <w:ind w:left="1418" w:right="310"/>
      </w:pPr>
      <w:r w:rsidRPr="008D21CD">
        <w:t xml:space="preserve">Les lauréats seront annoncés et récompensés lors de </w:t>
      </w:r>
      <w:r w:rsidRPr="00A135EC">
        <w:t>la soirée de remise des Trophées qui se déroulera le jeudi 21 novembre 2024, au cinéma Pathé</w:t>
      </w:r>
      <w:r w:rsidRPr="008D21CD">
        <w:t xml:space="preserve"> à Mâcon. </w:t>
      </w:r>
    </w:p>
    <w:p w14:paraId="3B8969CE" w14:textId="35C80CA1" w:rsidR="00515D63" w:rsidRPr="008D21CD" w:rsidRDefault="00515D63" w:rsidP="00515D63">
      <w:pPr>
        <w:pStyle w:val="Corpsdutexte"/>
        <w:ind w:left="1418" w:right="310"/>
      </w:pPr>
      <w:r w:rsidRPr="008D21CD">
        <w:t xml:space="preserve">Chaque lauréat recevra un </w:t>
      </w:r>
      <w:r w:rsidR="00F14BC9">
        <w:t xml:space="preserve">prix </w:t>
      </w:r>
      <w:r w:rsidRPr="008D21CD">
        <w:t xml:space="preserve">symbolique et un prix </w:t>
      </w:r>
      <w:r w:rsidR="00231CAF" w:rsidRPr="008D21CD">
        <w:t xml:space="preserve">sous forme de </w:t>
      </w:r>
      <w:r w:rsidRPr="008D21CD">
        <w:t>cadeau</w:t>
      </w:r>
      <w:r w:rsidR="00E77E23" w:rsidRPr="008D21CD">
        <w:t xml:space="preserve"> </w:t>
      </w:r>
      <w:r w:rsidRPr="008D21CD">
        <w:t>en reconnaissance de son engagement en faveur de l'inclusion.</w:t>
      </w:r>
    </w:p>
    <w:p w14:paraId="0A97BFED" w14:textId="77777777" w:rsidR="00D8149E" w:rsidRPr="00D8149E" w:rsidRDefault="00D8149E" w:rsidP="002F258E">
      <w:pPr>
        <w:pStyle w:val="Corpsdutexte"/>
        <w:pBdr>
          <w:bottom w:val="single" w:sz="8" w:space="1" w:color="002060"/>
        </w:pBdr>
        <w:ind w:left="1418" w:right="310"/>
        <w:rPr>
          <w:b/>
          <w:bCs/>
          <w:color w:val="1F4E79" w:themeColor="accent1" w:themeShade="80"/>
          <w:sz w:val="18"/>
          <w:szCs w:val="20"/>
        </w:rPr>
      </w:pPr>
    </w:p>
    <w:p w14:paraId="7223CDB5" w14:textId="1C086F04" w:rsidR="00126CAA" w:rsidRPr="0027774E" w:rsidRDefault="00094742" w:rsidP="002F258E">
      <w:pPr>
        <w:pStyle w:val="Corpsdutexte"/>
        <w:pBdr>
          <w:bottom w:val="single" w:sz="8" w:space="1" w:color="002060"/>
        </w:pBdr>
        <w:ind w:left="1418" w:right="310"/>
        <w:rPr>
          <w:b/>
          <w:bCs/>
          <w:color w:val="1F3864" w:themeColor="accent5" w:themeShade="80"/>
        </w:rPr>
      </w:pPr>
      <w:r w:rsidRPr="0027774E">
        <w:rPr>
          <w:b/>
          <w:bCs/>
          <w:color w:val="1F3864" w:themeColor="accent5" w:themeShade="80"/>
        </w:rPr>
        <w:t>Modalités de candidatures</w:t>
      </w:r>
    </w:p>
    <w:p w14:paraId="09E7C338" w14:textId="77777777" w:rsidR="00A57B2A" w:rsidRPr="00A57B2A" w:rsidRDefault="00A57B2A" w:rsidP="00126CAA">
      <w:pPr>
        <w:pStyle w:val="Corpsdutexte"/>
        <w:ind w:left="1418" w:right="310"/>
        <w:rPr>
          <w:sz w:val="2"/>
          <w:szCs w:val="2"/>
        </w:rPr>
      </w:pPr>
    </w:p>
    <w:p w14:paraId="6297876C" w14:textId="59451BDA" w:rsidR="00126CAA" w:rsidRDefault="004A0168" w:rsidP="00126CAA">
      <w:pPr>
        <w:pStyle w:val="Corpsdutexte"/>
        <w:ind w:left="1418" w:right="310"/>
      </w:pPr>
      <w:r w:rsidRPr="008D21CD">
        <w:t xml:space="preserve">Les candidatures sont à transmettre au moyen du </w:t>
      </w:r>
      <w:r w:rsidRPr="008D21CD">
        <w:rPr>
          <w:b/>
          <w:bCs/>
        </w:rPr>
        <w:t>formulaire de candidature en ligne</w:t>
      </w:r>
      <w:r w:rsidRPr="008D21CD">
        <w:t xml:space="preserve"> sur le site internet du Département de Saône-et-Loir</w:t>
      </w:r>
      <w:r w:rsidR="007720B2">
        <w:t xml:space="preserve">e, à l’adresse : </w:t>
      </w:r>
      <w:hyperlink r:id="rId11" w:history="1">
        <w:r w:rsidR="007720B2" w:rsidRPr="00667272">
          <w:rPr>
            <w:rStyle w:val="Lienhypertexte"/>
          </w:rPr>
          <w:t>www.saoneetloire71.fr</w:t>
        </w:r>
      </w:hyperlink>
      <w:r w:rsidR="007720B2">
        <w:t xml:space="preserve"> .</w:t>
      </w:r>
    </w:p>
    <w:p w14:paraId="4B4A5BFA" w14:textId="16334DA8" w:rsidR="0055069F" w:rsidRPr="008D21CD" w:rsidRDefault="0055069F" w:rsidP="00126CAA">
      <w:pPr>
        <w:pStyle w:val="Corpsdutexte"/>
        <w:ind w:left="1418" w:right="310"/>
      </w:pPr>
      <w:r>
        <w:t xml:space="preserve">Pour accéder au formulaire, cliquez sur le lien suivant : </w:t>
      </w:r>
      <w:hyperlink r:id="rId12" w:history="1">
        <w:r w:rsidR="00315E30" w:rsidRPr="00315E30">
          <w:rPr>
            <w:rStyle w:val="Lienhypertexte"/>
          </w:rPr>
          <w:t>formulaire de candidature</w:t>
        </w:r>
      </w:hyperlink>
      <w:hyperlink r:id="rId13" w:history="1"/>
    </w:p>
    <w:p w14:paraId="07875021" w14:textId="5CAC98C3" w:rsidR="004A0168" w:rsidRPr="008D21CD" w:rsidRDefault="00651F7E" w:rsidP="00126CAA">
      <w:pPr>
        <w:pStyle w:val="Corpsdutexte"/>
        <w:ind w:left="1418" w:right="310"/>
        <w:rPr>
          <w:sz w:val="20"/>
          <w:szCs w:val="22"/>
        </w:rPr>
      </w:pPr>
      <w:r w:rsidRPr="008D21CD">
        <w:t>La date limite de candidature est fixée</w:t>
      </w:r>
      <w:r w:rsidR="00515D63" w:rsidRPr="008D21CD">
        <w:t xml:space="preserve"> </w:t>
      </w:r>
      <w:r w:rsidRPr="008D21CD">
        <w:t xml:space="preserve">au </w:t>
      </w:r>
      <w:r w:rsidR="00BE1894" w:rsidRPr="008D21CD">
        <w:rPr>
          <w:b/>
          <w:bCs/>
        </w:rPr>
        <w:t>30</w:t>
      </w:r>
      <w:r w:rsidR="00515D63" w:rsidRPr="008D21CD">
        <w:rPr>
          <w:b/>
          <w:bCs/>
        </w:rPr>
        <w:t xml:space="preserve"> septembre 2024 (minuit</w:t>
      </w:r>
      <w:r w:rsidR="00515D63" w:rsidRPr="008D21CD">
        <w:rPr>
          <w:b/>
          <w:bCs/>
          <w:sz w:val="20"/>
          <w:szCs w:val="22"/>
        </w:rPr>
        <w:t>)</w:t>
      </w:r>
      <w:r w:rsidR="00515D63" w:rsidRPr="008D21CD">
        <w:rPr>
          <w:sz w:val="20"/>
          <w:szCs w:val="22"/>
        </w:rPr>
        <w:t xml:space="preserve">. </w:t>
      </w:r>
    </w:p>
    <w:p w14:paraId="26E8EEA7" w14:textId="24B3EEEB" w:rsidR="00126CAA" w:rsidRPr="00D8149E" w:rsidRDefault="00126CAA" w:rsidP="00D832D3">
      <w:pPr>
        <w:pStyle w:val="Corpsdutexte"/>
        <w:spacing w:after="0"/>
        <w:ind w:left="1418" w:right="310"/>
        <w:rPr>
          <w:sz w:val="28"/>
          <w:szCs w:val="32"/>
        </w:rPr>
      </w:pPr>
    </w:p>
    <w:p w14:paraId="615E4B3C" w14:textId="3E5CB5D7" w:rsidR="00542EEF" w:rsidRPr="008D21CD" w:rsidRDefault="00FE4959" w:rsidP="002F258E">
      <w:pPr>
        <w:pStyle w:val="Corpsdutexte"/>
        <w:pBdr>
          <w:bottom w:val="single" w:sz="8" w:space="1" w:color="002060"/>
        </w:pBdr>
        <w:spacing w:after="0"/>
        <w:ind w:right="310"/>
        <w:rPr>
          <w:b/>
          <w:bCs/>
          <w:lang w:val="nl-NL"/>
        </w:rPr>
      </w:pPr>
      <w:r w:rsidRPr="002F258E">
        <w:rPr>
          <w:b/>
          <w:bCs/>
          <w:color w:val="1F4E79" w:themeColor="accent1" w:themeShade="80"/>
        </w:rPr>
        <w:t xml:space="preserve">Renseignements </w:t>
      </w:r>
      <w:r w:rsidR="00126CAA" w:rsidRPr="008D21CD">
        <w:rPr>
          <w:b/>
          <w:bCs/>
        </w:rPr>
        <w:t xml:space="preserve">  </w:t>
      </w:r>
    </w:p>
    <w:p w14:paraId="21C5FA92" w14:textId="77777777" w:rsidR="00D832D3" w:rsidRPr="008D21CD" w:rsidRDefault="00D832D3" w:rsidP="00D832D3">
      <w:pPr>
        <w:pStyle w:val="Corpsdutexte"/>
        <w:spacing w:after="0"/>
        <w:ind w:right="310"/>
      </w:pPr>
    </w:p>
    <w:p w14:paraId="7144A9B0" w14:textId="56671EDB" w:rsidR="00C95F1F" w:rsidRPr="008D21CD" w:rsidRDefault="00C95F1F" w:rsidP="00126CAA">
      <w:pPr>
        <w:pStyle w:val="Corpsdutexte"/>
        <w:spacing w:after="0"/>
        <w:ind w:right="310"/>
      </w:pPr>
      <w:r w:rsidRPr="008D21CD">
        <w:t>Pour tou</w:t>
      </w:r>
      <w:r w:rsidR="00BE1894" w:rsidRPr="008D21CD">
        <w:t>s</w:t>
      </w:r>
      <w:r w:rsidR="00964B95" w:rsidRPr="008D21CD">
        <w:t xml:space="preserve"> </w:t>
      </w:r>
      <w:r w:rsidRPr="008D21CD">
        <w:t>renseignemen</w:t>
      </w:r>
      <w:r w:rsidR="00BE1894" w:rsidRPr="008D21CD">
        <w:t>ts</w:t>
      </w:r>
      <w:r w:rsidR="00964B95" w:rsidRPr="008D21CD">
        <w:t xml:space="preserve"> complémentaire</w:t>
      </w:r>
      <w:r w:rsidR="00BE1894" w:rsidRPr="008D21CD">
        <w:t>s</w:t>
      </w:r>
      <w:r w:rsidRPr="008D21CD">
        <w:t xml:space="preserve">, </w:t>
      </w:r>
      <w:r w:rsidR="0003762F">
        <w:t>contactez</w:t>
      </w:r>
      <w:r w:rsidRPr="008D21CD">
        <w:t xml:space="preserve"> la Direction de l’autonomie </w:t>
      </w:r>
      <w:r w:rsidR="00964B95" w:rsidRPr="008D21CD">
        <w:t xml:space="preserve">                       </w:t>
      </w:r>
      <w:r w:rsidRPr="008D21CD">
        <w:t>d</w:t>
      </w:r>
      <w:r w:rsidR="0003762F">
        <w:t>es personnes âgées et des personnes handicapées du</w:t>
      </w:r>
      <w:r w:rsidRPr="008D21CD">
        <w:t xml:space="preserve"> Département de Saône-et-Loire</w:t>
      </w:r>
      <w:r w:rsidR="00651F7E" w:rsidRPr="008D21CD">
        <w:t xml:space="preserve"> </w:t>
      </w:r>
      <w:r w:rsidR="0003762F">
        <w:t xml:space="preserve">          </w:t>
      </w:r>
      <w:r w:rsidRPr="008D21CD">
        <w:t>par mail</w:t>
      </w:r>
      <w:r w:rsidR="00964B95" w:rsidRPr="008D21CD">
        <w:t>,</w:t>
      </w:r>
      <w:r w:rsidRPr="008D21CD">
        <w:t xml:space="preserve"> à l’adresse </w:t>
      </w:r>
      <w:hyperlink r:id="rId14" w:history="1">
        <w:r w:rsidR="00681128" w:rsidRPr="00EC6635">
          <w:rPr>
            <w:rStyle w:val="Lienhypertexte"/>
          </w:rPr>
          <w:t>partenariat.communication@saoneetloire71.fr</w:t>
        </w:r>
      </w:hyperlink>
      <w:r w:rsidR="0003762F">
        <w:t xml:space="preserve"> </w:t>
      </w:r>
      <w:r w:rsidRPr="008D21CD">
        <w:t xml:space="preserve">ou par téléphone </w:t>
      </w:r>
      <w:r w:rsidR="0003762F">
        <w:t xml:space="preserve">                  </w:t>
      </w:r>
      <w:r w:rsidRPr="008D21CD">
        <w:t>au 03 85 39 56 90.</w:t>
      </w:r>
    </w:p>
    <w:p w14:paraId="23BC2538" w14:textId="79230D9A" w:rsidR="00373983" w:rsidRPr="00D8149E" w:rsidRDefault="00373983" w:rsidP="00D832D3">
      <w:pPr>
        <w:pStyle w:val="Corpsdutexte"/>
        <w:spacing w:after="0"/>
        <w:ind w:right="310"/>
        <w:rPr>
          <w:sz w:val="36"/>
          <w:szCs w:val="40"/>
        </w:rPr>
      </w:pPr>
    </w:p>
    <w:p w14:paraId="270CD226" w14:textId="4429A5F6" w:rsidR="00373983" w:rsidRPr="00D8149E" w:rsidRDefault="00373983" w:rsidP="002F258E">
      <w:pPr>
        <w:pStyle w:val="Corpsdutexte"/>
        <w:pBdr>
          <w:bottom w:val="single" w:sz="8" w:space="1" w:color="002060"/>
        </w:pBdr>
        <w:shd w:val="clear" w:color="auto" w:fill="FFFFFF" w:themeFill="background1"/>
        <w:spacing w:after="0"/>
        <w:ind w:right="310"/>
        <w:rPr>
          <w:b/>
          <w:bCs/>
          <w:color w:val="1F4E79" w:themeColor="accent1" w:themeShade="80"/>
        </w:rPr>
      </w:pPr>
      <w:r w:rsidRPr="00D8149E">
        <w:rPr>
          <w:b/>
          <w:bCs/>
          <w:color w:val="1F4E79" w:themeColor="accent1" w:themeShade="80"/>
        </w:rPr>
        <w:t>Contact</w:t>
      </w:r>
    </w:p>
    <w:p w14:paraId="3363B677" w14:textId="77777777" w:rsidR="00BE1894" w:rsidRPr="00A57B2A" w:rsidRDefault="00BE1894" w:rsidP="00BE1894">
      <w:pPr>
        <w:pStyle w:val="Corpsdutexte"/>
        <w:shd w:val="clear" w:color="auto" w:fill="FFFFFF" w:themeFill="background1"/>
        <w:spacing w:after="0"/>
        <w:ind w:right="310"/>
      </w:pPr>
    </w:p>
    <w:p w14:paraId="48E755D9" w14:textId="675F2D01" w:rsidR="00373983" w:rsidRPr="008D21CD" w:rsidRDefault="00373983" w:rsidP="00BE1894">
      <w:pPr>
        <w:pStyle w:val="Corpsdutexte"/>
        <w:shd w:val="clear" w:color="auto" w:fill="FFFFFF" w:themeFill="background1"/>
        <w:spacing w:after="0"/>
        <w:ind w:right="310"/>
      </w:pPr>
      <w:r w:rsidRPr="008D21CD">
        <w:t>Département de Saône-et-Loire</w:t>
      </w:r>
    </w:p>
    <w:p w14:paraId="37336BA4" w14:textId="7DF105EF" w:rsidR="00373983" w:rsidRPr="008D21CD" w:rsidRDefault="00373983" w:rsidP="00BE1894">
      <w:pPr>
        <w:pStyle w:val="Corpsdutexte"/>
        <w:shd w:val="clear" w:color="auto" w:fill="FFFFFF" w:themeFill="background1"/>
        <w:spacing w:after="0"/>
        <w:ind w:right="310"/>
      </w:pPr>
      <w:r w:rsidRPr="008D21CD">
        <w:t>Direction de l’autonomie des personnes âgées et des personnes handicapées</w:t>
      </w:r>
    </w:p>
    <w:p w14:paraId="227D9F42" w14:textId="18097B17" w:rsidR="00373983" w:rsidRPr="008D21CD" w:rsidRDefault="00373983" w:rsidP="00BE1894">
      <w:pPr>
        <w:pStyle w:val="Corpsdutexte"/>
        <w:shd w:val="clear" w:color="auto" w:fill="FFFFFF" w:themeFill="background1"/>
        <w:spacing w:after="0"/>
        <w:ind w:right="310"/>
      </w:pPr>
      <w:r w:rsidRPr="008D21CD">
        <w:t xml:space="preserve">Espace Duhesme / 18, rue de </w:t>
      </w:r>
      <w:proofErr w:type="spellStart"/>
      <w:r w:rsidRPr="008D21CD">
        <w:t>Flacé</w:t>
      </w:r>
      <w:proofErr w:type="spellEnd"/>
      <w:r w:rsidRPr="008D21CD">
        <w:t xml:space="preserve"> / 71026 Mâcon cedex 9</w:t>
      </w:r>
    </w:p>
    <w:p w14:paraId="12E375C4" w14:textId="77777777" w:rsidR="0003762F" w:rsidRDefault="00373983" w:rsidP="00BE1894">
      <w:pPr>
        <w:pStyle w:val="Corpsdutexte"/>
        <w:shd w:val="clear" w:color="auto" w:fill="FFFFFF" w:themeFill="background1"/>
        <w:spacing w:after="0"/>
        <w:ind w:right="310"/>
      </w:pPr>
      <w:r w:rsidRPr="008D21CD">
        <w:t xml:space="preserve">Tél. : 03 85 39 56 90 </w:t>
      </w:r>
    </w:p>
    <w:p w14:paraId="57E9ECE2" w14:textId="30A4C74D" w:rsidR="00373983" w:rsidRPr="008D21CD" w:rsidRDefault="00373983" w:rsidP="00BE1894">
      <w:pPr>
        <w:pStyle w:val="Corpsdutexte"/>
        <w:shd w:val="clear" w:color="auto" w:fill="FFFFFF" w:themeFill="background1"/>
        <w:spacing w:after="0"/>
        <w:ind w:right="310"/>
        <w:rPr>
          <w:lang w:val="nl-NL"/>
        </w:rPr>
      </w:pPr>
      <w:r w:rsidRPr="008D21CD">
        <w:t xml:space="preserve">Mail : </w:t>
      </w:r>
      <w:hyperlink r:id="rId15" w:history="1">
        <w:r w:rsidR="00304BD1" w:rsidRPr="00EC6635">
          <w:rPr>
            <w:rStyle w:val="Lienhypertexte"/>
          </w:rPr>
          <w:t>partenariat.communication@saoneetloire71.fr</w:t>
        </w:r>
      </w:hyperlink>
      <w:r w:rsidR="0003762F">
        <w:t xml:space="preserve"> </w:t>
      </w:r>
    </w:p>
    <w:bookmarkEnd w:id="1"/>
    <w:p w14:paraId="110F12F1" w14:textId="77777777" w:rsidR="008D21CD" w:rsidRPr="008D21CD" w:rsidRDefault="008D21CD">
      <w:pPr>
        <w:pStyle w:val="Corpsdutexte"/>
        <w:shd w:val="clear" w:color="auto" w:fill="FFFFFF" w:themeFill="background1"/>
        <w:spacing w:after="0"/>
        <w:ind w:right="310"/>
        <w:rPr>
          <w:lang w:val="nl-NL"/>
        </w:rPr>
      </w:pPr>
    </w:p>
    <w:sectPr w:rsidR="008D21CD" w:rsidRPr="008D21CD" w:rsidSect="00C74D02">
      <w:headerReference w:type="even" r:id="rId16"/>
      <w:headerReference w:type="default" r:id="rId17"/>
      <w:footerReference w:type="even" r:id="rId18"/>
      <w:footerReference w:type="default" r:id="rId19"/>
      <w:type w:val="continuous"/>
      <w:pgSz w:w="11906" w:h="16838" w:code="9"/>
      <w:pgMar w:top="510" w:right="851" w:bottom="0" w:left="397" w:header="454" w:footer="637" w:gutter="0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3490" w14:textId="77777777" w:rsidR="00F759C4" w:rsidRDefault="00F759C4">
      <w:r>
        <w:separator/>
      </w:r>
    </w:p>
  </w:endnote>
  <w:endnote w:type="continuationSeparator" w:id="0">
    <w:p w14:paraId="7CCA4A65" w14:textId="77777777" w:rsidR="00F759C4" w:rsidRDefault="00F7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1E0" w:firstRow="1" w:lastRow="1" w:firstColumn="1" w:lastColumn="1" w:noHBand="0" w:noVBand="0"/>
    </w:tblPr>
    <w:tblGrid>
      <w:gridCol w:w="1310"/>
      <w:gridCol w:w="9139"/>
    </w:tblGrid>
    <w:tr w:rsidR="00034D0E" w14:paraId="3D9667DE" w14:textId="77777777">
      <w:trPr>
        <w:trHeight w:hRule="exact" w:val="964"/>
        <w:jc w:val="center"/>
      </w:trPr>
      <w:tc>
        <w:tcPr>
          <w:tcW w:w="1310" w:type="dxa"/>
          <w:vAlign w:val="center"/>
        </w:tcPr>
        <w:p w14:paraId="223FFFE0" w14:textId="77777777" w:rsidR="00034D0E" w:rsidRDefault="00034D0E" w:rsidP="00B964CE">
          <w:pPr>
            <w:pStyle w:val="Page"/>
          </w:pPr>
          <w:r>
            <w:t xml:space="preserve">Page </w:t>
          </w:r>
          <w:r w:rsidRPr="008951A3">
            <w:fldChar w:fldCharType="begin"/>
          </w:r>
          <w:r w:rsidRPr="008951A3">
            <w:instrText xml:space="preserve"> </w:instrText>
          </w:r>
          <w:r>
            <w:instrText>PAGE</w:instrText>
          </w:r>
          <w:r w:rsidRPr="008951A3">
            <w:instrText xml:space="preserve"> </w:instrText>
          </w:r>
          <w:r w:rsidRPr="008951A3">
            <w:fldChar w:fldCharType="separate"/>
          </w:r>
          <w:r>
            <w:rPr>
              <w:noProof/>
            </w:rPr>
            <w:t>2</w:t>
          </w:r>
          <w:r w:rsidRPr="008951A3">
            <w:fldChar w:fldCharType="end"/>
          </w:r>
          <w:r w:rsidRPr="008951A3">
            <w:t>/</w:t>
          </w:r>
          <w:r w:rsidRPr="008951A3">
            <w:fldChar w:fldCharType="begin"/>
          </w:r>
          <w:r w:rsidRPr="008951A3">
            <w:instrText xml:space="preserve"> </w:instrText>
          </w:r>
          <w:r>
            <w:instrText>NUMPAGES</w:instrText>
          </w:r>
          <w:r w:rsidRPr="008951A3">
            <w:instrText xml:space="preserve"> </w:instrText>
          </w:r>
          <w:r w:rsidRPr="008951A3">
            <w:fldChar w:fldCharType="separate"/>
          </w:r>
          <w:r>
            <w:rPr>
              <w:noProof/>
            </w:rPr>
            <w:t>3</w:t>
          </w:r>
          <w:r w:rsidRPr="008951A3">
            <w:fldChar w:fldCharType="end"/>
          </w:r>
        </w:p>
      </w:tc>
      <w:tc>
        <w:tcPr>
          <w:tcW w:w="9139" w:type="dxa"/>
          <w:vAlign w:val="center"/>
        </w:tcPr>
        <w:p w14:paraId="0C47E7DB" w14:textId="77777777" w:rsidR="00034D0E" w:rsidRDefault="00034D0E" w:rsidP="00B964CE">
          <w:pPr>
            <w:pStyle w:val="pieddepageCG71"/>
            <w:ind w:left="6"/>
            <w:rPr>
              <w:lang w:eastAsia="fr-FR"/>
            </w:rPr>
          </w:pPr>
        </w:p>
      </w:tc>
    </w:tr>
  </w:tbl>
  <w:p w14:paraId="4E1B890A" w14:textId="77777777" w:rsidR="00034D0E" w:rsidRPr="0084170E" w:rsidRDefault="00034D0E" w:rsidP="00B964CE">
    <w:pPr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-891600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AE28045" w14:textId="799C543B" w:rsidR="00C74D02" w:rsidRPr="00C74D02" w:rsidRDefault="00C74D02">
        <w:pPr>
          <w:pStyle w:val="Pieddepage"/>
          <w:jc w:val="right"/>
          <w:rPr>
            <w:rFonts w:asciiTheme="minorHAnsi" w:hAnsiTheme="minorHAnsi" w:cstheme="minorHAnsi"/>
          </w:rPr>
        </w:pPr>
        <w:r w:rsidRPr="00C74D02">
          <w:rPr>
            <w:rFonts w:asciiTheme="minorHAnsi" w:hAnsiTheme="minorHAnsi" w:cstheme="minorHAnsi"/>
          </w:rPr>
          <w:fldChar w:fldCharType="begin"/>
        </w:r>
        <w:r w:rsidRPr="00C74D02">
          <w:rPr>
            <w:rFonts w:asciiTheme="minorHAnsi" w:hAnsiTheme="minorHAnsi" w:cstheme="minorHAnsi"/>
          </w:rPr>
          <w:instrText>PAGE   \* MERGEFORMAT</w:instrText>
        </w:r>
        <w:r w:rsidRPr="00C74D02">
          <w:rPr>
            <w:rFonts w:asciiTheme="minorHAnsi" w:hAnsiTheme="minorHAnsi" w:cstheme="minorHAnsi"/>
          </w:rPr>
          <w:fldChar w:fldCharType="separate"/>
        </w:r>
        <w:r w:rsidRPr="00C74D02">
          <w:rPr>
            <w:rFonts w:asciiTheme="minorHAnsi" w:hAnsiTheme="minorHAnsi" w:cstheme="minorHAnsi"/>
          </w:rPr>
          <w:t>2</w:t>
        </w:r>
        <w:r w:rsidRPr="00C74D02">
          <w:rPr>
            <w:rFonts w:asciiTheme="minorHAnsi" w:hAnsiTheme="minorHAnsi" w:cstheme="minorHAnsi"/>
          </w:rPr>
          <w:fldChar w:fldCharType="end"/>
        </w:r>
      </w:p>
    </w:sdtContent>
  </w:sdt>
  <w:p w14:paraId="250CB529" w14:textId="77777777" w:rsidR="00C74D02" w:rsidRPr="00C74D02" w:rsidRDefault="00C74D02" w:rsidP="00093525">
    <w:pPr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2B658" w14:textId="77777777" w:rsidR="00F759C4" w:rsidRDefault="00F759C4">
      <w:r>
        <w:separator/>
      </w:r>
    </w:p>
  </w:footnote>
  <w:footnote w:type="continuationSeparator" w:id="0">
    <w:p w14:paraId="5FD57F7D" w14:textId="77777777" w:rsidR="00F759C4" w:rsidRDefault="00F75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398"/>
      <w:gridCol w:w="9084"/>
    </w:tblGrid>
    <w:tr w:rsidR="00034D0E" w14:paraId="30936EEF" w14:textId="77777777">
      <w:trPr>
        <w:trHeight w:val="958"/>
      </w:trPr>
      <w:tc>
        <w:tcPr>
          <w:tcW w:w="1398" w:type="dxa"/>
          <w:vMerge w:val="restart"/>
        </w:tcPr>
        <w:p w14:paraId="2BC12D51" w14:textId="45D94ECB" w:rsidR="00034D0E" w:rsidRDefault="00034D0E" w:rsidP="00B964CE"/>
      </w:tc>
      <w:tc>
        <w:tcPr>
          <w:tcW w:w="9084" w:type="dxa"/>
          <w:vAlign w:val="bottom"/>
        </w:tcPr>
        <w:p w14:paraId="2CF43B4B" w14:textId="77777777" w:rsidR="00034D0E" w:rsidRDefault="00034D0E" w:rsidP="00B964CE">
          <w:pPr>
            <w:pStyle w:val="EnteteServiceMission"/>
            <w:rPr>
              <w:lang w:eastAsia="fr-FR"/>
            </w:rPr>
          </w:pPr>
        </w:p>
      </w:tc>
    </w:tr>
    <w:tr w:rsidR="00034D0E" w14:paraId="1AD53B61" w14:textId="77777777" w:rsidTr="00651F7E">
      <w:trPr>
        <w:trHeight w:val="63"/>
      </w:trPr>
      <w:tc>
        <w:tcPr>
          <w:tcW w:w="1398" w:type="dxa"/>
          <w:vMerge/>
          <w:vAlign w:val="center"/>
        </w:tcPr>
        <w:p w14:paraId="231393A1" w14:textId="77777777" w:rsidR="00034D0E" w:rsidRDefault="00034D0E" w:rsidP="00B964CE"/>
      </w:tc>
      <w:tc>
        <w:tcPr>
          <w:tcW w:w="9084" w:type="dxa"/>
        </w:tcPr>
        <w:p w14:paraId="411341EF" w14:textId="3CB09A3D" w:rsidR="00034D0E" w:rsidRDefault="00034D0E" w:rsidP="00B964CE">
          <w:pPr>
            <w:pStyle w:val="a"/>
          </w:pPr>
        </w:p>
      </w:tc>
    </w:tr>
  </w:tbl>
  <w:p w14:paraId="0153ABA5" w14:textId="77777777" w:rsidR="00034D0E" w:rsidRDefault="00034D0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108" w:type="dxa"/>
      <w:tblLayout w:type="fixed"/>
      <w:tblLook w:val="01E0" w:firstRow="1" w:lastRow="1" w:firstColumn="1" w:lastColumn="1" w:noHBand="0" w:noVBand="0"/>
    </w:tblPr>
    <w:tblGrid>
      <w:gridCol w:w="1307"/>
      <w:gridCol w:w="9133"/>
    </w:tblGrid>
    <w:tr w:rsidR="00034D0E" w:rsidRPr="00AA21ED" w14:paraId="0A760C9A" w14:textId="77777777">
      <w:trPr>
        <w:trHeight w:val="958"/>
      </w:trPr>
      <w:tc>
        <w:tcPr>
          <w:tcW w:w="1307" w:type="dxa"/>
          <w:vMerge w:val="restart"/>
        </w:tcPr>
        <w:p w14:paraId="688F10AA" w14:textId="3F6919DF" w:rsidR="00034D0E" w:rsidRPr="003C7FF7" w:rsidRDefault="00034D0E" w:rsidP="00B964CE">
          <w:pPr>
            <w:jc w:val="center"/>
          </w:pPr>
        </w:p>
      </w:tc>
      <w:tc>
        <w:tcPr>
          <w:tcW w:w="9133" w:type="dxa"/>
          <w:vAlign w:val="bottom"/>
        </w:tcPr>
        <w:p w14:paraId="0AAF8460" w14:textId="2B8CC935" w:rsidR="00034D0E" w:rsidRPr="003C7FF7" w:rsidRDefault="00034D0E" w:rsidP="002F258E">
          <w:pPr>
            <w:pStyle w:val="ENTETEDIRECTION"/>
            <w:jc w:val="left"/>
          </w:pPr>
        </w:p>
      </w:tc>
    </w:tr>
    <w:tr w:rsidR="00034D0E" w14:paraId="65B12584" w14:textId="77777777" w:rsidTr="00512794">
      <w:trPr>
        <w:trHeight w:hRule="exact" w:val="321"/>
      </w:trPr>
      <w:tc>
        <w:tcPr>
          <w:tcW w:w="1307" w:type="dxa"/>
          <w:vMerge/>
        </w:tcPr>
        <w:p w14:paraId="6DCE2C7C" w14:textId="77777777" w:rsidR="00034D0E" w:rsidRPr="007D154F" w:rsidRDefault="00034D0E" w:rsidP="00B964CE"/>
      </w:tc>
      <w:tc>
        <w:tcPr>
          <w:tcW w:w="9133" w:type="dxa"/>
        </w:tcPr>
        <w:p w14:paraId="198D8843" w14:textId="77777777" w:rsidR="00034D0E" w:rsidRDefault="00034D0E" w:rsidP="00B964CE">
          <w:pPr>
            <w:pStyle w:val="a"/>
            <w:spacing w:after="600"/>
            <w:ind w:right="-93"/>
          </w:pPr>
        </w:p>
      </w:tc>
    </w:tr>
  </w:tbl>
  <w:p w14:paraId="57F9151D" w14:textId="53856BF8" w:rsidR="00034D0E" w:rsidRPr="000B4A27" w:rsidRDefault="00034D0E" w:rsidP="00B964CE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71AC77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5pt;height:11.25pt" o:bullet="t">
        <v:imagedata r:id="rId1" o:title="msoCE5"/>
      </v:shape>
    </w:pict>
  </w:numPicBullet>
  <w:abstractNum w:abstractNumId="0" w15:restartNumberingAfterBreak="0">
    <w:nsid w:val="0055654D"/>
    <w:multiLevelType w:val="hybridMultilevel"/>
    <w:tmpl w:val="233072FA"/>
    <w:lvl w:ilvl="0" w:tplc="2DB00DF8">
      <w:numFmt w:val="bullet"/>
      <w:lvlText w:val="•"/>
      <w:lvlJc w:val="left"/>
      <w:pPr>
        <w:ind w:left="3320" w:hanging="360"/>
      </w:pPr>
      <w:rPr>
        <w:rFonts w:hint="default"/>
        <w:b w:val="0"/>
        <w:i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80" w:hanging="360"/>
      </w:pPr>
      <w:rPr>
        <w:rFonts w:ascii="Wingdings" w:hAnsi="Wingdings" w:hint="default"/>
      </w:rPr>
    </w:lvl>
  </w:abstractNum>
  <w:abstractNum w:abstractNumId="1" w15:restartNumberingAfterBreak="0">
    <w:nsid w:val="02B222CE"/>
    <w:multiLevelType w:val="hybridMultilevel"/>
    <w:tmpl w:val="7F6CD9AE"/>
    <w:lvl w:ilvl="0" w:tplc="040C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" w15:restartNumberingAfterBreak="0">
    <w:nsid w:val="0722408D"/>
    <w:multiLevelType w:val="hybridMultilevel"/>
    <w:tmpl w:val="5A422B62"/>
    <w:lvl w:ilvl="0" w:tplc="6AF2388C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102872C2"/>
    <w:multiLevelType w:val="hybridMultilevel"/>
    <w:tmpl w:val="B4F8065A"/>
    <w:lvl w:ilvl="0" w:tplc="040C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9370EB1"/>
    <w:multiLevelType w:val="hybridMultilevel"/>
    <w:tmpl w:val="9A10E192"/>
    <w:lvl w:ilvl="0" w:tplc="6AF2388C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5" w15:restartNumberingAfterBreak="0">
    <w:nsid w:val="199E6B56"/>
    <w:multiLevelType w:val="hybridMultilevel"/>
    <w:tmpl w:val="3940B4F8"/>
    <w:lvl w:ilvl="0" w:tplc="89DA1C12">
      <w:numFmt w:val="bullet"/>
      <w:lvlText w:val="-"/>
      <w:lvlJc w:val="left"/>
      <w:pPr>
        <w:ind w:left="178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3" w:hanging="360"/>
      </w:pPr>
      <w:rPr>
        <w:rFonts w:ascii="Wingdings" w:hAnsi="Wingdings" w:hint="default"/>
      </w:rPr>
    </w:lvl>
  </w:abstractNum>
  <w:abstractNum w:abstractNumId="6" w15:restartNumberingAfterBreak="0">
    <w:nsid w:val="1CC85AE1"/>
    <w:multiLevelType w:val="hybridMultilevel"/>
    <w:tmpl w:val="C39A9644"/>
    <w:lvl w:ilvl="0" w:tplc="6DACD71C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6497F9E"/>
    <w:multiLevelType w:val="hybridMultilevel"/>
    <w:tmpl w:val="6CFA38E2"/>
    <w:lvl w:ilvl="0" w:tplc="6DACD71C">
      <w:start w:val="1"/>
      <w:numFmt w:val="bullet"/>
      <w:lvlText w:val=""/>
      <w:lvlJc w:val="left"/>
      <w:pPr>
        <w:ind w:left="2143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8" w15:restartNumberingAfterBreak="0">
    <w:nsid w:val="280D22E0"/>
    <w:multiLevelType w:val="hybridMultilevel"/>
    <w:tmpl w:val="3D66EDC4"/>
    <w:lvl w:ilvl="0" w:tplc="6AF2388C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9" w15:restartNumberingAfterBreak="0">
    <w:nsid w:val="29A54727"/>
    <w:multiLevelType w:val="hybridMultilevel"/>
    <w:tmpl w:val="A5E83F34"/>
    <w:lvl w:ilvl="0" w:tplc="6DACD71C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  <w:color w:val="000000" w:themeColor="text1"/>
      </w:rPr>
    </w:lvl>
    <w:lvl w:ilvl="1" w:tplc="6AF2388C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  <w:b/>
        <w:i w:val="0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2A716C7E"/>
    <w:multiLevelType w:val="hybridMultilevel"/>
    <w:tmpl w:val="C696EB38"/>
    <w:lvl w:ilvl="0" w:tplc="1E60D476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color w:val="1F4E79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DB53EFA"/>
    <w:multiLevelType w:val="hybridMultilevel"/>
    <w:tmpl w:val="1C5AF6C6"/>
    <w:lvl w:ilvl="0" w:tplc="24B8F588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3AA31C1"/>
    <w:multiLevelType w:val="hybridMultilevel"/>
    <w:tmpl w:val="C11A76E8"/>
    <w:lvl w:ilvl="0" w:tplc="6DACD71C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37CA74F1"/>
    <w:multiLevelType w:val="hybridMultilevel"/>
    <w:tmpl w:val="4F1651AE"/>
    <w:lvl w:ilvl="0" w:tplc="1E60D4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878AB"/>
    <w:multiLevelType w:val="hybridMultilevel"/>
    <w:tmpl w:val="1020EE08"/>
    <w:lvl w:ilvl="0" w:tplc="6DACD7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47CBF"/>
    <w:multiLevelType w:val="hybridMultilevel"/>
    <w:tmpl w:val="FF68EB30"/>
    <w:lvl w:ilvl="0" w:tplc="6DACD71C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4FDF5B45"/>
    <w:multiLevelType w:val="hybridMultilevel"/>
    <w:tmpl w:val="3D30C9BC"/>
    <w:lvl w:ilvl="0" w:tplc="040C000D">
      <w:start w:val="1"/>
      <w:numFmt w:val="bullet"/>
      <w:lvlText w:val=""/>
      <w:lvlJc w:val="left"/>
      <w:pPr>
        <w:ind w:left="2143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7" w15:restartNumberingAfterBreak="0">
    <w:nsid w:val="521F3A58"/>
    <w:multiLevelType w:val="hybridMultilevel"/>
    <w:tmpl w:val="3CA85756"/>
    <w:lvl w:ilvl="0" w:tplc="D0FCD5CA">
      <w:numFmt w:val="bullet"/>
      <w:lvlText w:val="-"/>
      <w:lvlJc w:val="left"/>
      <w:pPr>
        <w:ind w:left="1783" w:hanging="360"/>
      </w:pPr>
      <w:rPr>
        <w:rFonts w:ascii="Arial" w:eastAsia="Times New Roman" w:hAnsi="Arial" w:cs="Arial" w:hint="default"/>
        <w:color w:val="auto"/>
      </w:rPr>
    </w:lvl>
    <w:lvl w:ilvl="1" w:tplc="040C0003">
      <w:start w:val="1"/>
      <w:numFmt w:val="bullet"/>
      <w:lvlText w:val="o"/>
      <w:lvlJc w:val="left"/>
      <w:pPr>
        <w:ind w:left="2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3" w:hanging="360"/>
      </w:pPr>
      <w:rPr>
        <w:rFonts w:ascii="Wingdings" w:hAnsi="Wingdings" w:hint="default"/>
      </w:rPr>
    </w:lvl>
  </w:abstractNum>
  <w:abstractNum w:abstractNumId="18" w15:restartNumberingAfterBreak="0">
    <w:nsid w:val="53A075BB"/>
    <w:multiLevelType w:val="hybridMultilevel"/>
    <w:tmpl w:val="86BC6C32"/>
    <w:lvl w:ilvl="0" w:tplc="2DB00DF8">
      <w:numFmt w:val="bullet"/>
      <w:lvlText w:val="•"/>
      <w:lvlJc w:val="left"/>
      <w:pPr>
        <w:ind w:left="2844" w:hanging="360"/>
      </w:pPr>
      <w:rPr>
        <w:rFonts w:hint="default"/>
        <w:b w:val="0"/>
        <w:i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 w15:restartNumberingAfterBreak="0">
    <w:nsid w:val="57FC35CA"/>
    <w:multiLevelType w:val="hybridMultilevel"/>
    <w:tmpl w:val="8E783D5A"/>
    <w:lvl w:ilvl="0" w:tplc="6AF2388C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0" w15:restartNumberingAfterBreak="0">
    <w:nsid w:val="59BE0CE1"/>
    <w:multiLevelType w:val="hybridMultilevel"/>
    <w:tmpl w:val="306E5E22"/>
    <w:lvl w:ilvl="0" w:tplc="6AF2388C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1" w15:restartNumberingAfterBreak="0">
    <w:nsid w:val="5E360F2A"/>
    <w:multiLevelType w:val="hybridMultilevel"/>
    <w:tmpl w:val="01824622"/>
    <w:lvl w:ilvl="0" w:tplc="040C000B">
      <w:start w:val="1"/>
      <w:numFmt w:val="bullet"/>
      <w:lvlText w:val=""/>
      <w:lvlJc w:val="left"/>
      <w:pPr>
        <w:ind w:left="3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2" w15:restartNumberingAfterBreak="0">
    <w:nsid w:val="5F5F77AC"/>
    <w:multiLevelType w:val="hybridMultilevel"/>
    <w:tmpl w:val="86560176"/>
    <w:lvl w:ilvl="0" w:tplc="040C000D">
      <w:start w:val="1"/>
      <w:numFmt w:val="bullet"/>
      <w:lvlText w:val=""/>
      <w:lvlJc w:val="left"/>
      <w:pPr>
        <w:ind w:left="21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3" w15:restartNumberingAfterBreak="0">
    <w:nsid w:val="69E95DA3"/>
    <w:multiLevelType w:val="hybridMultilevel"/>
    <w:tmpl w:val="9CC47FA8"/>
    <w:lvl w:ilvl="0" w:tplc="2DB00DF8">
      <w:numFmt w:val="bullet"/>
      <w:lvlText w:val="•"/>
      <w:lvlJc w:val="left"/>
      <w:pPr>
        <w:ind w:left="2484" w:hanging="360"/>
      </w:pPr>
      <w:rPr>
        <w:rFonts w:hint="default"/>
        <w:b w:val="0"/>
        <w:i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4" w15:restartNumberingAfterBreak="0">
    <w:nsid w:val="6A965384"/>
    <w:multiLevelType w:val="hybridMultilevel"/>
    <w:tmpl w:val="802A55A4"/>
    <w:lvl w:ilvl="0" w:tplc="24B8F588">
      <w:start w:val="1"/>
      <w:numFmt w:val="bullet"/>
      <w:lvlText w:val=""/>
      <w:lvlJc w:val="left"/>
      <w:pPr>
        <w:ind w:left="2143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5" w15:restartNumberingAfterBreak="0">
    <w:nsid w:val="6E9D5665"/>
    <w:multiLevelType w:val="hybridMultilevel"/>
    <w:tmpl w:val="0D027E50"/>
    <w:lvl w:ilvl="0" w:tplc="34E215C8">
      <w:numFmt w:val="bullet"/>
      <w:lvlText w:val=""/>
      <w:lvlJc w:val="left"/>
      <w:pPr>
        <w:ind w:left="1778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6F8F080A"/>
    <w:multiLevelType w:val="hybridMultilevel"/>
    <w:tmpl w:val="717283DE"/>
    <w:lvl w:ilvl="0" w:tplc="B67E8220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922D8"/>
    <w:multiLevelType w:val="hybridMultilevel"/>
    <w:tmpl w:val="70F03E52"/>
    <w:lvl w:ilvl="0" w:tplc="6AF2388C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743B421D"/>
    <w:multiLevelType w:val="hybridMultilevel"/>
    <w:tmpl w:val="1688B320"/>
    <w:lvl w:ilvl="0" w:tplc="6AF2388C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9" w15:restartNumberingAfterBreak="0">
    <w:nsid w:val="7881497F"/>
    <w:multiLevelType w:val="hybridMultilevel"/>
    <w:tmpl w:val="C002ABA8"/>
    <w:lvl w:ilvl="0" w:tplc="2DB00DF8">
      <w:numFmt w:val="bullet"/>
      <w:lvlText w:val="•"/>
      <w:lvlJc w:val="left"/>
      <w:pPr>
        <w:ind w:left="3130" w:hanging="360"/>
      </w:pPr>
      <w:rPr>
        <w:rFonts w:hint="default"/>
        <w:b w:val="0"/>
        <w:i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30" w15:restartNumberingAfterBreak="0">
    <w:nsid w:val="7F3A1ECE"/>
    <w:multiLevelType w:val="hybridMultilevel"/>
    <w:tmpl w:val="377E68C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9"/>
  </w:num>
  <w:num w:numId="4">
    <w:abstractNumId w:val="28"/>
  </w:num>
  <w:num w:numId="5">
    <w:abstractNumId w:val="1"/>
  </w:num>
  <w:num w:numId="6">
    <w:abstractNumId w:val="2"/>
  </w:num>
  <w:num w:numId="7">
    <w:abstractNumId w:val="30"/>
  </w:num>
  <w:num w:numId="8">
    <w:abstractNumId w:val="15"/>
  </w:num>
  <w:num w:numId="9">
    <w:abstractNumId w:val="6"/>
  </w:num>
  <w:num w:numId="10">
    <w:abstractNumId w:val="20"/>
  </w:num>
  <w:num w:numId="11">
    <w:abstractNumId w:val="12"/>
  </w:num>
  <w:num w:numId="12">
    <w:abstractNumId w:val="4"/>
  </w:num>
  <w:num w:numId="13">
    <w:abstractNumId w:val="27"/>
  </w:num>
  <w:num w:numId="14">
    <w:abstractNumId w:val="17"/>
  </w:num>
  <w:num w:numId="15">
    <w:abstractNumId w:val="7"/>
  </w:num>
  <w:num w:numId="16">
    <w:abstractNumId w:val="14"/>
  </w:num>
  <w:num w:numId="17">
    <w:abstractNumId w:val="25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8"/>
  </w:num>
  <w:num w:numId="21">
    <w:abstractNumId w:val="14"/>
  </w:num>
  <w:num w:numId="22">
    <w:abstractNumId w:val="19"/>
  </w:num>
  <w:num w:numId="23">
    <w:abstractNumId w:val="9"/>
  </w:num>
  <w:num w:numId="24">
    <w:abstractNumId w:val="2"/>
  </w:num>
  <w:num w:numId="25">
    <w:abstractNumId w:val="12"/>
  </w:num>
  <w:num w:numId="26">
    <w:abstractNumId w:val="4"/>
  </w:num>
  <w:num w:numId="27">
    <w:abstractNumId w:val="1"/>
  </w:num>
  <w:num w:numId="28">
    <w:abstractNumId w:val="20"/>
  </w:num>
  <w:num w:numId="29">
    <w:abstractNumId w:val="26"/>
  </w:num>
  <w:num w:numId="30">
    <w:abstractNumId w:val="16"/>
  </w:num>
  <w:num w:numId="31">
    <w:abstractNumId w:val="5"/>
  </w:num>
  <w:num w:numId="32">
    <w:abstractNumId w:val="11"/>
  </w:num>
  <w:num w:numId="33">
    <w:abstractNumId w:val="3"/>
  </w:num>
  <w:num w:numId="34">
    <w:abstractNumId w:val="21"/>
  </w:num>
  <w:num w:numId="35">
    <w:abstractNumId w:val="23"/>
  </w:num>
  <w:num w:numId="36">
    <w:abstractNumId w:val="22"/>
  </w:num>
  <w:num w:numId="37">
    <w:abstractNumId w:val="24"/>
  </w:num>
  <w:num w:numId="38">
    <w:abstractNumId w:val="0"/>
  </w:num>
  <w:num w:numId="39">
    <w:abstractNumId w:val="29"/>
  </w:num>
  <w:num w:numId="40">
    <w:abstractNumId w:val="18"/>
  </w:num>
  <w:num w:numId="41">
    <w:abstractNumId w:val="10"/>
  </w:num>
  <w:num w:numId="42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01F"/>
    <w:rsid w:val="00006FC3"/>
    <w:rsid w:val="000076AD"/>
    <w:rsid w:val="00017A9A"/>
    <w:rsid w:val="00020EF8"/>
    <w:rsid w:val="000234EC"/>
    <w:rsid w:val="00034D0E"/>
    <w:rsid w:val="0003762F"/>
    <w:rsid w:val="00065737"/>
    <w:rsid w:val="00076E5E"/>
    <w:rsid w:val="00083575"/>
    <w:rsid w:val="00093525"/>
    <w:rsid w:val="0009355B"/>
    <w:rsid w:val="00094742"/>
    <w:rsid w:val="000A5C8F"/>
    <w:rsid w:val="000B0D11"/>
    <w:rsid w:val="000B0D85"/>
    <w:rsid w:val="000B31E6"/>
    <w:rsid w:val="000B6FE8"/>
    <w:rsid w:val="000C020E"/>
    <w:rsid w:val="000F3AFC"/>
    <w:rsid w:val="00102DF5"/>
    <w:rsid w:val="00115AC7"/>
    <w:rsid w:val="00126CAA"/>
    <w:rsid w:val="001451ED"/>
    <w:rsid w:val="0015298F"/>
    <w:rsid w:val="0015620E"/>
    <w:rsid w:val="0016383F"/>
    <w:rsid w:val="00194CAB"/>
    <w:rsid w:val="001B3439"/>
    <w:rsid w:val="001C4FDC"/>
    <w:rsid w:val="001C5AAE"/>
    <w:rsid w:val="001D5BB2"/>
    <w:rsid w:val="001F5F94"/>
    <w:rsid w:val="002035FE"/>
    <w:rsid w:val="0021120E"/>
    <w:rsid w:val="00231CAF"/>
    <w:rsid w:val="00251CC2"/>
    <w:rsid w:val="0025294E"/>
    <w:rsid w:val="002606EF"/>
    <w:rsid w:val="00273A96"/>
    <w:rsid w:val="0027513F"/>
    <w:rsid w:val="0027774E"/>
    <w:rsid w:val="00291480"/>
    <w:rsid w:val="00291ECB"/>
    <w:rsid w:val="002B0BDE"/>
    <w:rsid w:val="002C2A24"/>
    <w:rsid w:val="002E499B"/>
    <w:rsid w:val="002E6275"/>
    <w:rsid w:val="002F258E"/>
    <w:rsid w:val="002F6E39"/>
    <w:rsid w:val="00304BD1"/>
    <w:rsid w:val="00315E30"/>
    <w:rsid w:val="00325B85"/>
    <w:rsid w:val="00334173"/>
    <w:rsid w:val="00351439"/>
    <w:rsid w:val="00356027"/>
    <w:rsid w:val="0035664F"/>
    <w:rsid w:val="003634FB"/>
    <w:rsid w:val="00373983"/>
    <w:rsid w:val="00380403"/>
    <w:rsid w:val="0039488C"/>
    <w:rsid w:val="003A2B68"/>
    <w:rsid w:val="003A723D"/>
    <w:rsid w:val="003B45BD"/>
    <w:rsid w:val="003B5B1F"/>
    <w:rsid w:val="003C5D44"/>
    <w:rsid w:val="003C72EB"/>
    <w:rsid w:val="003C7FF7"/>
    <w:rsid w:val="003E038E"/>
    <w:rsid w:val="003E31C3"/>
    <w:rsid w:val="003E41CB"/>
    <w:rsid w:val="0040595B"/>
    <w:rsid w:val="00425BBD"/>
    <w:rsid w:val="004756F6"/>
    <w:rsid w:val="004832F4"/>
    <w:rsid w:val="00485DF9"/>
    <w:rsid w:val="00486674"/>
    <w:rsid w:val="00493FF8"/>
    <w:rsid w:val="00496CAD"/>
    <w:rsid w:val="004A0168"/>
    <w:rsid w:val="00501C63"/>
    <w:rsid w:val="00505ABA"/>
    <w:rsid w:val="00512794"/>
    <w:rsid w:val="00515D63"/>
    <w:rsid w:val="00542EEF"/>
    <w:rsid w:val="00546EF5"/>
    <w:rsid w:val="0055069F"/>
    <w:rsid w:val="00576132"/>
    <w:rsid w:val="00593BA9"/>
    <w:rsid w:val="005B5ADC"/>
    <w:rsid w:val="005E2065"/>
    <w:rsid w:val="005F5EBF"/>
    <w:rsid w:val="006436AF"/>
    <w:rsid w:val="00645ADC"/>
    <w:rsid w:val="00645CF2"/>
    <w:rsid w:val="00650457"/>
    <w:rsid w:val="00651F7E"/>
    <w:rsid w:val="006714BC"/>
    <w:rsid w:val="00681128"/>
    <w:rsid w:val="0069564A"/>
    <w:rsid w:val="006B0904"/>
    <w:rsid w:val="006B0D05"/>
    <w:rsid w:val="006C5F8B"/>
    <w:rsid w:val="006D2998"/>
    <w:rsid w:val="006E3EF7"/>
    <w:rsid w:val="006F294B"/>
    <w:rsid w:val="006F472C"/>
    <w:rsid w:val="006F7346"/>
    <w:rsid w:val="00710FDE"/>
    <w:rsid w:val="007124B1"/>
    <w:rsid w:val="0071466E"/>
    <w:rsid w:val="0073653A"/>
    <w:rsid w:val="00740D9A"/>
    <w:rsid w:val="00743D35"/>
    <w:rsid w:val="00745E18"/>
    <w:rsid w:val="00747D8E"/>
    <w:rsid w:val="00767F04"/>
    <w:rsid w:val="007720B2"/>
    <w:rsid w:val="007A23AB"/>
    <w:rsid w:val="007B3EA5"/>
    <w:rsid w:val="007C45E9"/>
    <w:rsid w:val="007D484B"/>
    <w:rsid w:val="007D53B3"/>
    <w:rsid w:val="007E6D20"/>
    <w:rsid w:val="00800D96"/>
    <w:rsid w:val="008024C5"/>
    <w:rsid w:val="00807079"/>
    <w:rsid w:val="00844486"/>
    <w:rsid w:val="008538F8"/>
    <w:rsid w:val="008559F0"/>
    <w:rsid w:val="00855A82"/>
    <w:rsid w:val="00855E02"/>
    <w:rsid w:val="00857705"/>
    <w:rsid w:val="00871248"/>
    <w:rsid w:val="008A41CE"/>
    <w:rsid w:val="008A432E"/>
    <w:rsid w:val="008D21CD"/>
    <w:rsid w:val="008D2E74"/>
    <w:rsid w:val="00903210"/>
    <w:rsid w:val="00923195"/>
    <w:rsid w:val="00924AB2"/>
    <w:rsid w:val="00943AF2"/>
    <w:rsid w:val="00945C4B"/>
    <w:rsid w:val="00946787"/>
    <w:rsid w:val="009617D4"/>
    <w:rsid w:val="00964B95"/>
    <w:rsid w:val="00967A1F"/>
    <w:rsid w:val="0097232D"/>
    <w:rsid w:val="009743F9"/>
    <w:rsid w:val="00975E07"/>
    <w:rsid w:val="00985C6A"/>
    <w:rsid w:val="00996AA4"/>
    <w:rsid w:val="009A3BD1"/>
    <w:rsid w:val="009A58D2"/>
    <w:rsid w:val="009B3A58"/>
    <w:rsid w:val="009C0B81"/>
    <w:rsid w:val="009E2159"/>
    <w:rsid w:val="009E501E"/>
    <w:rsid w:val="009E6D1F"/>
    <w:rsid w:val="009F04DB"/>
    <w:rsid w:val="00A05D44"/>
    <w:rsid w:val="00A135EC"/>
    <w:rsid w:val="00A31E8A"/>
    <w:rsid w:val="00A400B1"/>
    <w:rsid w:val="00A46A06"/>
    <w:rsid w:val="00A57B2A"/>
    <w:rsid w:val="00A60344"/>
    <w:rsid w:val="00A929CD"/>
    <w:rsid w:val="00AA52D1"/>
    <w:rsid w:val="00AB0ED0"/>
    <w:rsid w:val="00AD069E"/>
    <w:rsid w:val="00AD089A"/>
    <w:rsid w:val="00B02FDE"/>
    <w:rsid w:val="00B13AEC"/>
    <w:rsid w:val="00B13D75"/>
    <w:rsid w:val="00B144E3"/>
    <w:rsid w:val="00B27C01"/>
    <w:rsid w:val="00B41901"/>
    <w:rsid w:val="00B70C93"/>
    <w:rsid w:val="00B77BAE"/>
    <w:rsid w:val="00B87EE7"/>
    <w:rsid w:val="00B93578"/>
    <w:rsid w:val="00B964CE"/>
    <w:rsid w:val="00BC385A"/>
    <w:rsid w:val="00BD7CFF"/>
    <w:rsid w:val="00BE1894"/>
    <w:rsid w:val="00BE337D"/>
    <w:rsid w:val="00BE620B"/>
    <w:rsid w:val="00C45471"/>
    <w:rsid w:val="00C72A13"/>
    <w:rsid w:val="00C74D02"/>
    <w:rsid w:val="00C7719A"/>
    <w:rsid w:val="00C94AAA"/>
    <w:rsid w:val="00C95F1F"/>
    <w:rsid w:val="00CA08D0"/>
    <w:rsid w:val="00CA16DE"/>
    <w:rsid w:val="00CB5E56"/>
    <w:rsid w:val="00CD3915"/>
    <w:rsid w:val="00CF00EF"/>
    <w:rsid w:val="00D2523D"/>
    <w:rsid w:val="00D564B7"/>
    <w:rsid w:val="00D60AE9"/>
    <w:rsid w:val="00D63893"/>
    <w:rsid w:val="00D71D32"/>
    <w:rsid w:val="00D8149E"/>
    <w:rsid w:val="00D832D3"/>
    <w:rsid w:val="00D832F5"/>
    <w:rsid w:val="00D8426B"/>
    <w:rsid w:val="00DB462E"/>
    <w:rsid w:val="00DC116F"/>
    <w:rsid w:val="00DC68B9"/>
    <w:rsid w:val="00DE066D"/>
    <w:rsid w:val="00DF001F"/>
    <w:rsid w:val="00DF56F0"/>
    <w:rsid w:val="00E000C1"/>
    <w:rsid w:val="00E02D61"/>
    <w:rsid w:val="00E0688C"/>
    <w:rsid w:val="00E07729"/>
    <w:rsid w:val="00E1093F"/>
    <w:rsid w:val="00E239EC"/>
    <w:rsid w:val="00E714BA"/>
    <w:rsid w:val="00E77E23"/>
    <w:rsid w:val="00E83275"/>
    <w:rsid w:val="00EA70EB"/>
    <w:rsid w:val="00EC3A0B"/>
    <w:rsid w:val="00EE0D1F"/>
    <w:rsid w:val="00EE3784"/>
    <w:rsid w:val="00EF3835"/>
    <w:rsid w:val="00F14BC9"/>
    <w:rsid w:val="00F72EDB"/>
    <w:rsid w:val="00F759C4"/>
    <w:rsid w:val="00F936DF"/>
    <w:rsid w:val="00FA287A"/>
    <w:rsid w:val="00FA336E"/>
    <w:rsid w:val="00FA5982"/>
    <w:rsid w:val="00FC58E2"/>
    <w:rsid w:val="00FC628B"/>
    <w:rsid w:val="00FD6C6C"/>
    <w:rsid w:val="00FE4959"/>
    <w:rsid w:val="00FF5061"/>
    <w:rsid w:val="00FF5991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93D390"/>
  <w15:chartTrackingRefBased/>
  <w15:docId w15:val="{A77DA64E-52A1-4E59-ADFA-D3F0CCE6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Titre1">
    <w:name w:val="heading 1"/>
    <w:basedOn w:val="Normal"/>
    <w:next w:val="Normal"/>
    <w:qFormat/>
    <w:rsid w:val="00B964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OBJET">
    <w:name w:val="OBJET"/>
    <w:basedOn w:val="Normal"/>
    <w:rsid w:val="006F472C"/>
    <w:pPr>
      <w:tabs>
        <w:tab w:val="left" w:pos="720"/>
      </w:tabs>
      <w:spacing w:before="440"/>
      <w:jc w:val="both"/>
    </w:pPr>
    <w:rPr>
      <w:rFonts w:ascii="Arial" w:hAnsi="Arial" w:cs="Arial"/>
      <w:sz w:val="22"/>
      <w:szCs w:val="24"/>
      <w:lang w:eastAsia="fr-FR"/>
    </w:rPr>
  </w:style>
  <w:style w:type="paragraph" w:customStyle="1" w:styleId="VILLE">
    <w:name w:val="VILLE"/>
    <w:basedOn w:val="Normal"/>
    <w:rsid w:val="006F472C"/>
    <w:rPr>
      <w:rFonts w:ascii="Arial" w:hAnsi="Arial"/>
      <w:szCs w:val="4"/>
      <w:lang w:eastAsia="fr-FR"/>
    </w:rPr>
  </w:style>
  <w:style w:type="paragraph" w:customStyle="1" w:styleId="Villeetdate">
    <w:name w:val="Ville et date"/>
    <w:basedOn w:val="Normal"/>
    <w:rsid w:val="00B964CE"/>
    <w:pPr>
      <w:keepLines/>
      <w:framePr w:hSpace="142" w:wrap="around" w:vAnchor="page" w:hAnchor="page" w:x="2008" w:y="2229"/>
      <w:spacing w:after="240"/>
      <w:ind w:left="-107" w:right="57"/>
      <w:suppressOverlap/>
      <w:jc w:val="right"/>
    </w:pPr>
    <w:rPr>
      <w:rFonts w:ascii="Arial" w:hAnsi="Arial"/>
      <w:lang w:eastAsia="fr-FR"/>
    </w:rPr>
  </w:style>
  <w:style w:type="table" w:styleId="Grilledutableau">
    <w:name w:val="Table Grid"/>
    <w:basedOn w:val="TableauNormal"/>
    <w:rsid w:val="00B964CE"/>
    <w:pPr>
      <w:keepLines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pediteur">
    <w:name w:val="Expediteur"/>
    <w:basedOn w:val="Normal"/>
    <w:rsid w:val="00B964CE"/>
    <w:pPr>
      <w:keepLines/>
      <w:widowControl w:val="0"/>
      <w:spacing w:line="288" w:lineRule="auto"/>
      <w:ind w:left="7" w:right="181"/>
    </w:pPr>
    <w:rPr>
      <w:rFonts w:ascii="Arial" w:hAnsi="Arial"/>
      <w:sz w:val="18"/>
      <w:szCs w:val="18"/>
      <w:lang w:eastAsia="fr-FR"/>
    </w:rPr>
  </w:style>
  <w:style w:type="paragraph" w:customStyle="1" w:styleId="a">
    <w:name w:val="+++++"/>
    <w:next w:val="Normal"/>
    <w:link w:val="Car"/>
    <w:rsid w:val="00B964CE"/>
    <w:pPr>
      <w:spacing w:before="20"/>
    </w:pPr>
    <w:rPr>
      <w:rFonts w:ascii="Arial" w:hAnsi="Arial"/>
      <w:color w:val="808080"/>
      <w:spacing w:val="40"/>
      <w:sz w:val="12"/>
      <w:szCs w:val="24"/>
      <w:lang w:eastAsia="en-US"/>
    </w:rPr>
  </w:style>
  <w:style w:type="character" w:customStyle="1" w:styleId="Car">
    <w:name w:val="+++++ Car"/>
    <w:basedOn w:val="Policepardfaut"/>
    <w:link w:val="a"/>
    <w:locked/>
    <w:rsid w:val="00B964CE"/>
    <w:rPr>
      <w:rFonts w:ascii="Arial" w:hAnsi="Arial"/>
      <w:color w:val="808080"/>
      <w:spacing w:val="40"/>
      <w:sz w:val="12"/>
      <w:szCs w:val="24"/>
      <w:lang w:val="fr-FR" w:eastAsia="en-US" w:bidi="ar-SA"/>
    </w:rPr>
  </w:style>
  <w:style w:type="paragraph" w:customStyle="1" w:styleId="Dossiersuivipar">
    <w:name w:val="Dossier suivi par"/>
    <w:basedOn w:val="Normal"/>
    <w:rsid w:val="00B964CE"/>
    <w:pPr>
      <w:keepLines/>
      <w:ind w:left="7"/>
    </w:pPr>
    <w:rPr>
      <w:rFonts w:ascii="Arial" w:hAnsi="Arial"/>
      <w:color w:val="737373"/>
      <w:sz w:val="18"/>
    </w:rPr>
  </w:style>
  <w:style w:type="paragraph" w:customStyle="1" w:styleId="TCRendu">
    <w:name w:val="TCRendu"/>
    <w:basedOn w:val="Titre1"/>
    <w:rsid w:val="00B964CE"/>
    <w:pPr>
      <w:keepLines/>
      <w:spacing w:before="0" w:line="288" w:lineRule="auto"/>
      <w:ind w:left="7"/>
    </w:pPr>
    <w:rPr>
      <w:rFonts w:cs="Times New Roman"/>
      <w:bCs w:val="0"/>
    </w:rPr>
  </w:style>
  <w:style w:type="paragraph" w:customStyle="1" w:styleId="ENTETESOUSDIRTERRITSUB">
    <w:name w:val="ENTETE SOUS DIR. TERRIT. SUB."/>
    <w:basedOn w:val="ENTETEDIRECTION"/>
    <w:next w:val="Normal"/>
    <w:rsid w:val="00B964CE"/>
    <w:pPr>
      <w:ind w:right="-6"/>
    </w:pPr>
    <w:rPr>
      <w:b w:val="0"/>
      <w:color w:val="404040"/>
    </w:rPr>
  </w:style>
  <w:style w:type="paragraph" w:customStyle="1" w:styleId="ENTETEDIRECTION">
    <w:name w:val="ENTETE DIRECTION"/>
    <w:basedOn w:val="Normal"/>
    <w:next w:val="ENTETESOUSDIRTERRITSUB"/>
    <w:rsid w:val="00B964CE"/>
    <w:pPr>
      <w:widowControl w:val="0"/>
      <w:autoSpaceDE w:val="0"/>
      <w:autoSpaceDN w:val="0"/>
      <w:adjustRightInd w:val="0"/>
      <w:spacing w:line="288" w:lineRule="auto"/>
      <w:jc w:val="both"/>
    </w:pPr>
    <w:rPr>
      <w:rFonts w:ascii="Arial" w:hAnsi="Arial" w:cs="ArialMT"/>
      <w:b/>
      <w:color w:val="000000"/>
      <w:sz w:val="18"/>
      <w:szCs w:val="19"/>
    </w:rPr>
  </w:style>
  <w:style w:type="paragraph" w:customStyle="1" w:styleId="EnteteServiceMission">
    <w:name w:val="Entete Service / Mission"/>
    <w:basedOn w:val="Normal"/>
    <w:next w:val="Normal"/>
    <w:rsid w:val="00B964CE"/>
    <w:pPr>
      <w:widowControl w:val="0"/>
      <w:autoSpaceDE w:val="0"/>
      <w:autoSpaceDN w:val="0"/>
      <w:adjustRightInd w:val="0"/>
    </w:pPr>
    <w:rPr>
      <w:rFonts w:ascii="Arial" w:hAnsi="Arial" w:cs="ArialMT"/>
      <w:color w:val="808080"/>
      <w:sz w:val="18"/>
      <w:szCs w:val="19"/>
    </w:rPr>
  </w:style>
  <w:style w:type="paragraph" w:customStyle="1" w:styleId="Page">
    <w:name w:val="Page"/>
    <w:basedOn w:val="Normal"/>
    <w:rsid w:val="00B964CE"/>
    <w:pPr>
      <w:jc w:val="both"/>
    </w:pPr>
    <w:rPr>
      <w:rFonts w:ascii="Arial" w:hAnsi="Arial"/>
      <w:color w:val="808080"/>
      <w:sz w:val="16"/>
      <w:szCs w:val="16"/>
      <w:lang w:eastAsia="fr-FR"/>
    </w:rPr>
  </w:style>
  <w:style w:type="paragraph" w:customStyle="1" w:styleId="Signature1">
    <w:name w:val="Signature1"/>
    <w:basedOn w:val="Normal"/>
    <w:rsid w:val="00B964CE"/>
    <w:pPr>
      <w:tabs>
        <w:tab w:val="right" w:pos="8175"/>
      </w:tabs>
      <w:spacing w:after="200" w:line="288" w:lineRule="auto"/>
      <w:ind w:left="1525"/>
    </w:pPr>
    <w:rPr>
      <w:rFonts w:ascii="Arial" w:hAnsi="Arial"/>
      <w:sz w:val="22"/>
      <w:szCs w:val="24"/>
      <w:lang w:eastAsia="fr-FR"/>
    </w:rPr>
  </w:style>
  <w:style w:type="paragraph" w:customStyle="1" w:styleId="Corpsdutexte">
    <w:name w:val="Corps du texte"/>
    <w:basedOn w:val="Normal"/>
    <w:rsid w:val="00B964CE"/>
    <w:pPr>
      <w:spacing w:after="100"/>
      <w:ind w:left="1423"/>
      <w:jc w:val="both"/>
    </w:pPr>
    <w:rPr>
      <w:rFonts w:ascii="Arial" w:hAnsi="Arial"/>
      <w:sz w:val="22"/>
      <w:szCs w:val="24"/>
      <w:lang w:eastAsia="fr-FR"/>
    </w:rPr>
  </w:style>
  <w:style w:type="paragraph" w:customStyle="1" w:styleId="pieddepageCG71">
    <w:name w:val="pied de page CG71"/>
    <w:rsid w:val="00B964CE"/>
    <w:pPr>
      <w:ind w:left="1537"/>
    </w:pPr>
    <w:rPr>
      <w:rFonts w:ascii="Arial" w:hAnsi="Arial" w:cs="ArialMT"/>
      <w:color w:val="808080"/>
      <w:sz w:val="16"/>
      <w:szCs w:val="19"/>
      <w:lang w:eastAsia="en-US"/>
    </w:rPr>
  </w:style>
  <w:style w:type="paragraph" w:customStyle="1" w:styleId="TITREODJ">
    <w:name w:val="TITRE ODJ"/>
    <w:basedOn w:val="TPARTICIPANTS"/>
    <w:next w:val="Corpsdutexte"/>
    <w:rsid w:val="00B964CE"/>
    <w:pPr>
      <w:ind w:left="1425"/>
    </w:pPr>
  </w:style>
  <w:style w:type="paragraph" w:customStyle="1" w:styleId="TPARTICIPANTS">
    <w:name w:val="TPARTICIPANTS"/>
    <w:basedOn w:val="Normal"/>
    <w:rsid w:val="00B964CE"/>
    <w:pPr>
      <w:keepLines/>
      <w:spacing w:line="288" w:lineRule="auto"/>
      <w:ind w:left="7"/>
      <w:jc w:val="both"/>
    </w:pPr>
    <w:rPr>
      <w:rFonts w:ascii="Arial" w:hAnsi="Arial"/>
      <w:b/>
      <w:sz w:val="22"/>
      <w:szCs w:val="22"/>
    </w:rPr>
  </w:style>
  <w:style w:type="paragraph" w:customStyle="1" w:styleId="Colonne">
    <w:name w:val="Colonne"/>
    <w:basedOn w:val="Normal"/>
    <w:rsid w:val="002E499B"/>
    <w:pPr>
      <w:keepLines/>
      <w:widowControl w:val="0"/>
      <w:spacing w:line="288" w:lineRule="auto"/>
      <w:jc w:val="center"/>
    </w:pPr>
    <w:rPr>
      <w:rFonts w:ascii="Arial" w:hAnsi="Arial"/>
      <w:sz w:val="16"/>
      <w:szCs w:val="16"/>
      <w:lang w:eastAsia="fr-FR"/>
    </w:rPr>
  </w:style>
  <w:style w:type="paragraph" w:customStyle="1" w:styleId="Participants">
    <w:name w:val="Participants"/>
    <w:basedOn w:val="TPARTICIPANTS"/>
    <w:rsid w:val="00B964CE"/>
    <w:pPr>
      <w:spacing w:line="240" w:lineRule="auto"/>
      <w:ind w:left="6"/>
    </w:pPr>
    <w:rPr>
      <w:b w:val="0"/>
      <w:sz w:val="20"/>
      <w:szCs w:val="20"/>
    </w:rPr>
  </w:style>
  <w:style w:type="paragraph" w:styleId="En-tte">
    <w:name w:val="header"/>
    <w:basedOn w:val="Normal"/>
    <w:rsid w:val="00CD391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D3915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71466E"/>
    <w:rPr>
      <w:rFonts w:cs="Times New Roman"/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E0688C"/>
    <w:rPr>
      <w:lang w:eastAsia="en-US"/>
    </w:rPr>
  </w:style>
  <w:style w:type="character" w:styleId="Marquedecommentaire">
    <w:name w:val="annotation reference"/>
    <w:basedOn w:val="Policepardfaut"/>
    <w:rsid w:val="002C2A24"/>
    <w:rPr>
      <w:sz w:val="16"/>
      <w:szCs w:val="16"/>
    </w:rPr>
  </w:style>
  <w:style w:type="paragraph" w:styleId="Commentaire">
    <w:name w:val="annotation text"/>
    <w:basedOn w:val="Normal"/>
    <w:link w:val="CommentaireCar"/>
    <w:rsid w:val="002C2A24"/>
  </w:style>
  <w:style w:type="character" w:customStyle="1" w:styleId="CommentaireCar">
    <w:name w:val="Commentaire Car"/>
    <w:basedOn w:val="Policepardfaut"/>
    <w:link w:val="Commentaire"/>
    <w:rsid w:val="002C2A2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2C2A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2C2A24"/>
    <w:rPr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D832F5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95F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315E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ocs.google.com/forms/d/1Z9Y8l3LayfgQM4t0e_cr3oHKBa1k1Z0pgDrQbBf0AdM/ed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e/1FAIpQLScAxNsXhuJeoOIbvIpHVnR79mPQ84PXECQVnfxK2bOXzO0NLw/viewform?usp=sf_lin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oneetloire71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rtenariat.communication@saoneetloire71.fr" TargetMode="Externa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saoneetloire71.fr/" TargetMode="External"/><Relationship Id="rId14" Type="http://schemas.openxmlformats.org/officeDocument/2006/relationships/hyperlink" Target="mailto:partenariat.communication@saoneetloire71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86EF9-CFEB-41CE-94D5-3FDA3B03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COMPTE-RENDU DE RÉUNION</vt:lpstr>
    </vt:vector>
  </TitlesOfParts>
  <Company>arawak</Company>
  <LinksUpToDate>false</LinksUpToDate>
  <CharactersWithSpaces>3857</CharactersWithSpaces>
  <SharedDoc>false</SharedDoc>
  <HLinks>
    <vt:vector size="6" baseType="variant">
      <vt:variant>
        <vt:i4>5242893</vt:i4>
      </vt:variant>
      <vt:variant>
        <vt:i4>12</vt:i4>
      </vt:variant>
      <vt:variant>
        <vt:i4>0</vt:i4>
      </vt:variant>
      <vt:variant>
        <vt:i4>5</vt:i4>
      </vt:variant>
      <vt:variant>
        <vt:lpwstr>http://www.saoneetloire71.fr/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 DE RÉUNION</dc:title>
  <dc:subject/>
  <dc:creator>JonMMx 2000</dc:creator>
  <cp:keywords/>
  <cp:lastModifiedBy>BOUCHEK CHARLYNE</cp:lastModifiedBy>
  <cp:revision>3</cp:revision>
  <cp:lastPrinted>2024-07-04T17:11:00Z</cp:lastPrinted>
  <dcterms:created xsi:type="dcterms:W3CDTF">2024-07-29T09:52:00Z</dcterms:created>
  <dcterms:modified xsi:type="dcterms:W3CDTF">2024-07-29T09:52:00Z</dcterms:modified>
</cp:coreProperties>
</file>