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13F9DC" w14:textId="6EA1227B" w:rsidR="003E1982" w:rsidRPr="003E1982" w:rsidRDefault="003E1982" w:rsidP="003E1982">
      <w:pPr>
        <w:tabs>
          <w:tab w:val="left" w:pos="1485"/>
        </w:tabs>
        <w:spacing w:before="100" w:beforeAutospacing="1" w:after="100" w:afterAutospacing="1" w:line="240" w:lineRule="auto"/>
        <w:rPr>
          <w:rFonts w:ascii="Times New Roman" w:eastAsia="Times New Roman" w:hAnsi="Times New Roman" w:cs="Times New Roman"/>
          <w:sz w:val="24"/>
          <w:szCs w:val="24"/>
          <w:lang w:eastAsia="fr-FR"/>
        </w:rPr>
      </w:pPr>
      <w:r w:rsidRPr="00AF58E3">
        <w:rPr>
          <w:rFonts w:ascii="Arial" w:hAnsi="Arial" w:cs="Arial"/>
          <w:b/>
          <w:noProof/>
          <w:color w:val="00B050"/>
        </w:rPr>
        <w:drawing>
          <wp:anchor distT="0" distB="0" distL="114300" distR="114300" simplePos="0" relativeHeight="251660288" behindDoc="0" locked="0" layoutInCell="1" allowOverlap="1" wp14:anchorId="254E53C8" wp14:editId="7F978628">
            <wp:simplePos x="0" y="0"/>
            <wp:positionH relativeFrom="column">
              <wp:posOffset>5695950</wp:posOffset>
            </wp:positionH>
            <wp:positionV relativeFrom="paragraph">
              <wp:posOffset>-94615</wp:posOffset>
            </wp:positionV>
            <wp:extent cx="866775" cy="923925"/>
            <wp:effectExtent l="0" t="0" r="9525" b="9525"/>
            <wp:wrapNone/>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2"/>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66775" cy="923925"/>
                    </a:xfrm>
                    <a:prstGeom prst="rect">
                      <a:avLst/>
                    </a:prstGeom>
                  </pic:spPr>
                </pic:pic>
              </a:graphicData>
            </a:graphic>
            <wp14:sizeRelH relativeFrom="page">
              <wp14:pctWidth>0</wp14:pctWidth>
            </wp14:sizeRelH>
            <wp14:sizeRelV relativeFrom="page">
              <wp14:pctHeight>0</wp14:pctHeight>
            </wp14:sizeRelV>
          </wp:anchor>
        </w:drawing>
      </w:r>
      <w:r w:rsidRPr="003E1982">
        <w:rPr>
          <w:rFonts w:ascii="Times New Roman" w:eastAsia="Times New Roman" w:hAnsi="Times New Roman" w:cs="Times New Roman"/>
          <w:noProof/>
          <w:sz w:val="24"/>
          <w:szCs w:val="24"/>
          <w:lang w:eastAsia="fr-FR"/>
        </w:rPr>
        <w:drawing>
          <wp:anchor distT="0" distB="0" distL="114300" distR="114300" simplePos="0" relativeHeight="251661312" behindDoc="1" locked="0" layoutInCell="1" allowOverlap="1" wp14:anchorId="7E6BDB44" wp14:editId="7C2A424F">
            <wp:simplePos x="0" y="0"/>
            <wp:positionH relativeFrom="margin">
              <wp:posOffset>-152400</wp:posOffset>
            </wp:positionH>
            <wp:positionV relativeFrom="paragraph">
              <wp:posOffset>-438785</wp:posOffset>
            </wp:positionV>
            <wp:extent cx="1551940" cy="1552244"/>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51940" cy="1552244"/>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sz w:val="24"/>
          <w:szCs w:val="24"/>
          <w:lang w:eastAsia="fr-FR"/>
        </w:rPr>
        <w:tab/>
      </w:r>
    </w:p>
    <w:p w14:paraId="36497E36" w14:textId="4ACE7D13" w:rsidR="00F02930" w:rsidRPr="00FD3E44" w:rsidRDefault="00F02930" w:rsidP="00FD3E44">
      <w:pPr>
        <w:ind w:left="426"/>
        <w:jc w:val="center"/>
        <w:rPr>
          <w:rFonts w:ascii="Arial" w:hAnsi="Arial" w:cs="Arial"/>
          <w:b/>
          <w:color w:val="00B050"/>
        </w:rPr>
      </w:pPr>
    </w:p>
    <w:p w14:paraId="27E5290A" w14:textId="0A6837B8" w:rsidR="001959C3" w:rsidRDefault="001959C3" w:rsidP="003E1982">
      <w:pPr>
        <w:ind w:left="426" w:firstLine="709"/>
        <w:rPr>
          <w:rFonts w:ascii="Arial" w:hAnsi="Arial" w:cs="Arial"/>
          <w:b/>
        </w:rPr>
      </w:pPr>
    </w:p>
    <w:p w14:paraId="5F2A42F7" w14:textId="77777777" w:rsidR="003E1982" w:rsidRDefault="003E1982" w:rsidP="00412F46">
      <w:pPr>
        <w:spacing w:after="0" w:line="240" w:lineRule="auto"/>
        <w:ind w:left="425"/>
        <w:jc w:val="center"/>
        <w:rPr>
          <w:rFonts w:ascii="Arial" w:hAnsi="Arial" w:cs="Arial"/>
          <w:b/>
          <w:sz w:val="24"/>
          <w:szCs w:val="24"/>
        </w:rPr>
      </w:pPr>
    </w:p>
    <w:p w14:paraId="6F54048C" w14:textId="2353C145" w:rsidR="00412F46" w:rsidRDefault="003E1982" w:rsidP="00412F46">
      <w:pPr>
        <w:spacing w:after="0" w:line="240" w:lineRule="auto"/>
        <w:ind w:left="425"/>
        <w:jc w:val="center"/>
        <w:rPr>
          <w:rFonts w:ascii="Arial" w:hAnsi="Arial" w:cs="Arial"/>
          <w:b/>
          <w:sz w:val="24"/>
          <w:szCs w:val="24"/>
        </w:rPr>
      </w:pPr>
      <w:r>
        <w:rPr>
          <w:rFonts w:ascii="Arial" w:hAnsi="Arial" w:cs="Arial"/>
          <w:b/>
          <w:sz w:val="24"/>
          <w:szCs w:val="24"/>
        </w:rPr>
        <w:t>Commission</w:t>
      </w:r>
      <w:r w:rsidR="00FD3E44" w:rsidRPr="00412F46">
        <w:rPr>
          <w:rFonts w:ascii="Arial" w:hAnsi="Arial" w:cs="Arial"/>
          <w:b/>
          <w:sz w:val="24"/>
          <w:szCs w:val="24"/>
        </w:rPr>
        <w:t xml:space="preserve"> des financeurs de la prévention </w:t>
      </w:r>
      <w:r w:rsidR="0051098B" w:rsidRPr="00412F46">
        <w:rPr>
          <w:rFonts w:ascii="Arial" w:hAnsi="Arial" w:cs="Arial"/>
          <w:b/>
          <w:sz w:val="24"/>
          <w:szCs w:val="24"/>
        </w:rPr>
        <w:t>de la perte d’autonomie (CFPPA)</w:t>
      </w:r>
      <w:r w:rsidR="00412F46" w:rsidRPr="00412F46">
        <w:rPr>
          <w:rFonts w:ascii="Arial" w:hAnsi="Arial" w:cs="Arial"/>
          <w:b/>
          <w:sz w:val="24"/>
          <w:szCs w:val="24"/>
        </w:rPr>
        <w:t xml:space="preserve"> </w:t>
      </w:r>
    </w:p>
    <w:p w14:paraId="795712A6" w14:textId="7357E1D5" w:rsidR="00412F46" w:rsidRPr="003E1982" w:rsidRDefault="00412F46" w:rsidP="003E1982">
      <w:pPr>
        <w:spacing w:after="0" w:line="240" w:lineRule="auto"/>
        <w:ind w:left="425"/>
        <w:jc w:val="center"/>
        <w:rPr>
          <w:rFonts w:ascii="Arial" w:hAnsi="Arial" w:cs="Arial"/>
          <w:b/>
          <w:sz w:val="24"/>
          <w:szCs w:val="24"/>
        </w:rPr>
      </w:pPr>
      <w:proofErr w:type="gramStart"/>
      <w:r w:rsidRPr="00412F46">
        <w:rPr>
          <w:rFonts w:ascii="Arial" w:hAnsi="Arial" w:cs="Arial"/>
          <w:b/>
          <w:sz w:val="24"/>
          <w:szCs w:val="24"/>
        </w:rPr>
        <w:t>de</w:t>
      </w:r>
      <w:proofErr w:type="gramEnd"/>
      <w:r w:rsidRPr="00412F46">
        <w:rPr>
          <w:rFonts w:ascii="Arial" w:hAnsi="Arial" w:cs="Arial"/>
          <w:b/>
          <w:sz w:val="24"/>
          <w:szCs w:val="24"/>
        </w:rPr>
        <w:t xml:space="preserve"> Saône-et-Loire</w:t>
      </w:r>
    </w:p>
    <w:p w14:paraId="7E64D3F8" w14:textId="70205BEA" w:rsidR="00305701" w:rsidRPr="00B70612" w:rsidRDefault="003A0701" w:rsidP="00FD3E44">
      <w:pPr>
        <w:ind w:left="426"/>
        <w:jc w:val="center"/>
        <w:rPr>
          <w:rFonts w:ascii="Arial" w:hAnsi="Arial" w:cs="Arial"/>
          <w:b/>
          <w:sz w:val="24"/>
          <w:szCs w:val="24"/>
        </w:rPr>
      </w:pPr>
      <w:r w:rsidRPr="00B70612">
        <w:rPr>
          <w:rFonts w:ascii="Arial" w:hAnsi="Arial" w:cs="Arial"/>
          <w:b/>
          <w:sz w:val="24"/>
          <w:szCs w:val="24"/>
        </w:rPr>
        <w:t>Concours 2026</w:t>
      </w:r>
    </w:p>
    <w:p w14:paraId="1215492C" w14:textId="77777777" w:rsidR="001959C3" w:rsidRPr="001959C3" w:rsidRDefault="001959C3" w:rsidP="00FD3E44">
      <w:pPr>
        <w:ind w:left="426"/>
        <w:jc w:val="center"/>
        <w:rPr>
          <w:rFonts w:ascii="Arial" w:hAnsi="Arial" w:cs="Arial"/>
          <w:b/>
          <w:sz w:val="2"/>
          <w:szCs w:val="2"/>
        </w:rPr>
      </w:pPr>
    </w:p>
    <w:p w14:paraId="1F66B9E8" w14:textId="77777777" w:rsidR="00305701" w:rsidRPr="00962612" w:rsidRDefault="00305701" w:rsidP="00FD3E44">
      <w:pPr>
        <w:pBdr>
          <w:top w:val="single" w:sz="4" w:space="1" w:color="auto"/>
          <w:left w:val="single" w:sz="4" w:space="4" w:color="auto"/>
          <w:bottom w:val="single" w:sz="4" w:space="1" w:color="auto"/>
          <w:right w:val="single" w:sz="4" w:space="4" w:color="auto"/>
        </w:pBdr>
        <w:ind w:left="426" w:right="-24"/>
        <w:jc w:val="center"/>
        <w:rPr>
          <w:rFonts w:ascii="Arial" w:hAnsi="Arial" w:cs="Arial"/>
          <w:b/>
        </w:rPr>
      </w:pPr>
      <w:r w:rsidRPr="00962612">
        <w:rPr>
          <w:rFonts w:ascii="Arial" w:hAnsi="Arial" w:cs="Arial"/>
          <w:b/>
        </w:rPr>
        <w:t>ATTESTATION SUR L’HONNEUR</w:t>
      </w:r>
    </w:p>
    <w:p w14:paraId="55A4D960" w14:textId="77777777" w:rsidR="001959C3" w:rsidRPr="001959C3" w:rsidRDefault="001959C3" w:rsidP="00412F46">
      <w:pPr>
        <w:pStyle w:val="NormalWeb"/>
        <w:spacing w:before="0" w:beforeAutospacing="0" w:after="0" w:afterAutospacing="0"/>
        <w:ind w:left="425"/>
        <w:jc w:val="both"/>
        <w:rPr>
          <w:rFonts w:ascii="Arial" w:hAnsi="Arial" w:cs="Arial"/>
          <w:sz w:val="2"/>
          <w:szCs w:val="2"/>
        </w:rPr>
      </w:pPr>
    </w:p>
    <w:p w14:paraId="2DFDA364" w14:textId="77777777" w:rsidR="00412F46" w:rsidRDefault="00D65F2B" w:rsidP="00412F46">
      <w:pPr>
        <w:pStyle w:val="NormalWeb"/>
        <w:spacing w:before="0" w:beforeAutospacing="0" w:after="0" w:afterAutospacing="0"/>
        <w:ind w:left="425"/>
        <w:rPr>
          <w:rFonts w:ascii="Arial" w:hAnsi="Arial" w:cs="Arial"/>
          <w:sz w:val="20"/>
          <w:szCs w:val="20"/>
        </w:rPr>
      </w:pPr>
      <w:r w:rsidRPr="0051098B">
        <w:rPr>
          <w:rFonts w:ascii="Arial" w:hAnsi="Arial" w:cs="Arial"/>
          <w:sz w:val="20"/>
          <w:szCs w:val="20"/>
        </w:rPr>
        <w:t>Je soussign</w:t>
      </w:r>
      <w:r w:rsidR="001959C3">
        <w:rPr>
          <w:rFonts w:ascii="Arial" w:hAnsi="Arial" w:cs="Arial"/>
          <w:sz w:val="20"/>
          <w:szCs w:val="20"/>
        </w:rPr>
        <w:t>é(e</w:t>
      </w:r>
      <w:r w:rsidRPr="0051098B">
        <w:rPr>
          <w:rFonts w:ascii="Arial" w:hAnsi="Arial" w:cs="Arial"/>
          <w:sz w:val="20"/>
          <w:szCs w:val="20"/>
        </w:rPr>
        <w:t xml:space="preserve">) </w:t>
      </w:r>
      <w:r w:rsidRPr="00412F46">
        <w:rPr>
          <w:rFonts w:ascii="Arial" w:hAnsi="Arial" w:cs="Arial"/>
          <w:i/>
          <w:sz w:val="20"/>
          <w:szCs w:val="20"/>
        </w:rPr>
        <w:t>(Nom et Prénom)</w:t>
      </w:r>
      <w:r w:rsidR="00412F46">
        <w:rPr>
          <w:rFonts w:ascii="Arial" w:hAnsi="Arial" w:cs="Arial"/>
          <w:sz w:val="20"/>
          <w:szCs w:val="20"/>
        </w:rPr>
        <w:t xml:space="preserve">,                                                                                                                                                   </w:t>
      </w:r>
    </w:p>
    <w:p w14:paraId="6A7A3B98" w14:textId="77777777" w:rsidR="00412F46" w:rsidRDefault="00412F46" w:rsidP="00412F46">
      <w:pPr>
        <w:pStyle w:val="NormalWeb"/>
        <w:spacing w:before="0" w:beforeAutospacing="0" w:after="0" w:afterAutospacing="0"/>
        <w:ind w:left="425"/>
        <w:rPr>
          <w:rFonts w:ascii="Arial" w:hAnsi="Arial" w:cs="Arial"/>
          <w:sz w:val="20"/>
          <w:szCs w:val="20"/>
        </w:rPr>
      </w:pPr>
    </w:p>
    <w:p w14:paraId="6B5ADD4F" w14:textId="2BEB6C53" w:rsidR="00BE11DD" w:rsidRDefault="00412F46" w:rsidP="00412F46">
      <w:pPr>
        <w:pStyle w:val="NormalWeb"/>
        <w:spacing w:before="0" w:beforeAutospacing="0" w:after="0" w:afterAutospacing="0"/>
        <w:ind w:left="425"/>
        <w:rPr>
          <w:rFonts w:ascii="Arial" w:hAnsi="Arial" w:cs="Arial"/>
          <w:sz w:val="20"/>
          <w:szCs w:val="20"/>
        </w:rPr>
      </w:pPr>
      <w:proofErr w:type="gramStart"/>
      <w:r>
        <w:rPr>
          <w:rFonts w:ascii="Arial" w:hAnsi="Arial" w:cs="Arial"/>
          <w:sz w:val="20"/>
          <w:szCs w:val="20"/>
        </w:rPr>
        <w:t>r</w:t>
      </w:r>
      <w:r w:rsidR="00D65F2B" w:rsidRPr="0051098B">
        <w:rPr>
          <w:rFonts w:ascii="Arial" w:hAnsi="Arial" w:cs="Arial"/>
          <w:sz w:val="20"/>
          <w:szCs w:val="20"/>
        </w:rPr>
        <w:t>eprésentant</w:t>
      </w:r>
      <w:proofErr w:type="gramEnd"/>
      <w:r w:rsidR="00D65F2B" w:rsidRPr="0051098B">
        <w:rPr>
          <w:rFonts w:ascii="Arial" w:hAnsi="Arial" w:cs="Arial"/>
          <w:sz w:val="20"/>
          <w:szCs w:val="20"/>
        </w:rPr>
        <w:t xml:space="preserve"> légal </w:t>
      </w:r>
      <w:r>
        <w:rPr>
          <w:rFonts w:ascii="Arial" w:hAnsi="Arial" w:cs="Arial"/>
          <w:sz w:val="20"/>
          <w:szCs w:val="20"/>
        </w:rPr>
        <w:t xml:space="preserve">de </w:t>
      </w:r>
      <w:r w:rsidR="00D65F2B" w:rsidRPr="00412F46">
        <w:rPr>
          <w:rFonts w:ascii="Arial" w:hAnsi="Arial" w:cs="Arial"/>
          <w:i/>
          <w:sz w:val="20"/>
          <w:szCs w:val="20"/>
        </w:rPr>
        <w:t>(</w:t>
      </w:r>
      <w:r w:rsidRPr="00412F46">
        <w:rPr>
          <w:rFonts w:ascii="Arial" w:hAnsi="Arial" w:cs="Arial"/>
          <w:i/>
          <w:sz w:val="20"/>
          <w:szCs w:val="20"/>
        </w:rPr>
        <w:t>i</w:t>
      </w:r>
      <w:r w:rsidR="00D65F2B" w:rsidRPr="00412F46">
        <w:rPr>
          <w:rFonts w:ascii="Arial" w:hAnsi="Arial" w:cs="Arial"/>
          <w:i/>
          <w:sz w:val="20"/>
          <w:szCs w:val="20"/>
        </w:rPr>
        <w:t>dentification de la structure</w:t>
      </w:r>
      <w:r w:rsidR="001C6F49">
        <w:rPr>
          <w:rFonts w:ascii="Arial" w:hAnsi="Arial" w:cs="Arial"/>
          <w:i/>
          <w:sz w:val="20"/>
          <w:szCs w:val="20"/>
        </w:rPr>
        <w:t xml:space="preserve"> avec adresse complète</w:t>
      </w:r>
      <w:r w:rsidR="00D65F2B" w:rsidRPr="00412F46">
        <w:rPr>
          <w:rFonts w:ascii="Arial" w:hAnsi="Arial" w:cs="Arial"/>
          <w:i/>
          <w:sz w:val="20"/>
          <w:szCs w:val="20"/>
        </w:rPr>
        <w:t>)</w:t>
      </w:r>
      <w:r w:rsidR="001959C3">
        <w:rPr>
          <w:rFonts w:ascii="Arial" w:hAnsi="Arial" w:cs="Arial"/>
          <w:sz w:val="20"/>
          <w:szCs w:val="20"/>
        </w:rPr>
        <w:t> :</w:t>
      </w:r>
    </w:p>
    <w:p w14:paraId="57D3914E" w14:textId="77777777" w:rsidR="00412F46" w:rsidRDefault="00412F46" w:rsidP="001C6F49">
      <w:pPr>
        <w:pStyle w:val="NormalWeb"/>
        <w:spacing w:before="0" w:beforeAutospacing="0" w:after="0" w:afterAutospacing="0"/>
        <w:jc w:val="both"/>
        <w:rPr>
          <w:rFonts w:ascii="Arial" w:hAnsi="Arial" w:cs="Arial"/>
          <w:color w:val="FF0000"/>
          <w:sz w:val="20"/>
          <w:szCs w:val="20"/>
        </w:rPr>
      </w:pPr>
    </w:p>
    <w:p w14:paraId="01A78073" w14:textId="77777777" w:rsidR="001C6F49" w:rsidRDefault="001C6F49" w:rsidP="001C6F49">
      <w:pPr>
        <w:pStyle w:val="NormalWeb"/>
        <w:spacing w:before="0" w:beforeAutospacing="0" w:after="0" w:afterAutospacing="0"/>
        <w:jc w:val="both"/>
        <w:rPr>
          <w:rFonts w:ascii="Arial" w:hAnsi="Arial" w:cs="Arial"/>
          <w:color w:val="FF0000"/>
          <w:sz w:val="20"/>
          <w:szCs w:val="20"/>
        </w:rPr>
      </w:pPr>
    </w:p>
    <w:p w14:paraId="11F77C85" w14:textId="77777777" w:rsidR="001C6F49" w:rsidRDefault="001C6F49" w:rsidP="001C6F49">
      <w:pPr>
        <w:pStyle w:val="NormalWeb"/>
        <w:spacing w:before="0" w:beforeAutospacing="0" w:after="0" w:afterAutospacing="0"/>
        <w:jc w:val="both"/>
        <w:rPr>
          <w:rFonts w:ascii="Arial" w:hAnsi="Arial" w:cs="Arial"/>
          <w:sz w:val="20"/>
          <w:szCs w:val="20"/>
        </w:rPr>
      </w:pPr>
    </w:p>
    <w:p w14:paraId="0E67E7F8" w14:textId="17E904DB" w:rsidR="00D65F2B" w:rsidRDefault="00D65F2B" w:rsidP="00412F46">
      <w:pPr>
        <w:pStyle w:val="NormalWeb"/>
        <w:spacing w:before="0" w:beforeAutospacing="0" w:after="0" w:afterAutospacing="0"/>
        <w:ind w:left="425"/>
        <w:jc w:val="both"/>
        <w:rPr>
          <w:rFonts w:ascii="Arial" w:hAnsi="Arial" w:cs="Arial"/>
          <w:sz w:val="20"/>
          <w:szCs w:val="20"/>
        </w:rPr>
      </w:pPr>
      <w:r w:rsidRPr="0051098B">
        <w:rPr>
          <w:rFonts w:ascii="Arial" w:hAnsi="Arial" w:cs="Arial"/>
          <w:sz w:val="20"/>
          <w:szCs w:val="20"/>
        </w:rPr>
        <w:t xml:space="preserve">Certifie que </w:t>
      </w:r>
      <w:r w:rsidRPr="002A321D">
        <w:rPr>
          <w:rFonts w:ascii="Arial" w:hAnsi="Arial" w:cs="Arial"/>
          <w:i/>
          <w:sz w:val="20"/>
          <w:szCs w:val="20"/>
          <w:u w:val="single"/>
        </w:rPr>
        <w:t>(Identification de la structure)</w:t>
      </w:r>
      <w:r w:rsidRPr="0051098B">
        <w:rPr>
          <w:rFonts w:ascii="Arial" w:hAnsi="Arial" w:cs="Arial"/>
          <w:sz w:val="20"/>
          <w:szCs w:val="20"/>
        </w:rPr>
        <w:t xml:space="preserve"> est en règle au regard de l’ensemble des déclarations sociales et fiscales ainsi que des cotisations et paiements correspondants. </w:t>
      </w:r>
    </w:p>
    <w:p w14:paraId="18397754" w14:textId="77777777" w:rsidR="001959C3" w:rsidRPr="0051098B" w:rsidRDefault="001959C3" w:rsidP="001959C3">
      <w:pPr>
        <w:pStyle w:val="NormalWeb"/>
        <w:spacing w:before="0" w:beforeAutospacing="0" w:after="0" w:afterAutospacing="0"/>
        <w:ind w:left="425"/>
        <w:jc w:val="both"/>
        <w:rPr>
          <w:rFonts w:ascii="Arial" w:hAnsi="Arial" w:cs="Arial"/>
          <w:sz w:val="20"/>
          <w:szCs w:val="20"/>
        </w:rPr>
      </w:pPr>
    </w:p>
    <w:p w14:paraId="433AC4C0" w14:textId="77777777" w:rsidR="00D65F2B" w:rsidRDefault="00D65F2B" w:rsidP="001959C3">
      <w:pPr>
        <w:pStyle w:val="NormalWeb"/>
        <w:spacing w:before="0" w:beforeAutospacing="0" w:after="0" w:afterAutospacing="0"/>
        <w:ind w:left="425"/>
        <w:jc w:val="both"/>
        <w:rPr>
          <w:rFonts w:ascii="Arial" w:hAnsi="Arial" w:cs="Arial"/>
          <w:sz w:val="20"/>
          <w:szCs w:val="20"/>
        </w:rPr>
      </w:pPr>
      <w:r w:rsidRPr="0051098B">
        <w:rPr>
          <w:rFonts w:ascii="Arial" w:hAnsi="Arial" w:cs="Arial"/>
          <w:sz w:val="20"/>
          <w:szCs w:val="20"/>
        </w:rPr>
        <w:t>Certifie exactes et sincères les informations du présent dossier, notamment la mention de l’ensemble des demandes de subvention introduite auprès d’autres financeurs publics.</w:t>
      </w:r>
    </w:p>
    <w:p w14:paraId="6FA396D2" w14:textId="77777777" w:rsidR="001959C3" w:rsidRPr="0051098B" w:rsidRDefault="001959C3" w:rsidP="001959C3">
      <w:pPr>
        <w:pStyle w:val="NormalWeb"/>
        <w:spacing w:before="0" w:beforeAutospacing="0" w:after="0" w:afterAutospacing="0"/>
        <w:ind w:left="425"/>
        <w:jc w:val="both"/>
        <w:rPr>
          <w:rFonts w:ascii="Arial" w:hAnsi="Arial" w:cs="Arial"/>
          <w:sz w:val="20"/>
          <w:szCs w:val="20"/>
        </w:rPr>
      </w:pPr>
    </w:p>
    <w:p w14:paraId="3D604B66" w14:textId="4E2D8125" w:rsidR="00412F46" w:rsidRPr="001C6F49" w:rsidRDefault="00412F46" w:rsidP="00412F46">
      <w:pPr>
        <w:pStyle w:val="NormalWeb"/>
        <w:spacing w:before="0" w:beforeAutospacing="0" w:after="0" w:afterAutospacing="0"/>
        <w:ind w:left="425"/>
        <w:jc w:val="both"/>
        <w:rPr>
          <w:rFonts w:ascii="Arial" w:hAnsi="Arial" w:cs="Arial"/>
          <w:sz w:val="20"/>
          <w:szCs w:val="20"/>
        </w:rPr>
      </w:pPr>
      <w:r w:rsidRPr="001C6F49">
        <w:rPr>
          <w:rFonts w:ascii="Arial" w:hAnsi="Arial" w:cs="Arial"/>
          <w:sz w:val="20"/>
          <w:szCs w:val="20"/>
        </w:rPr>
        <w:t xml:space="preserve">M’engage à :  </w:t>
      </w:r>
    </w:p>
    <w:p w14:paraId="2A1A6E1B" w14:textId="77777777" w:rsidR="00412F46" w:rsidRDefault="00412F46" w:rsidP="001959C3">
      <w:pPr>
        <w:pStyle w:val="NormalWeb"/>
        <w:spacing w:before="0" w:beforeAutospacing="0" w:after="0" w:afterAutospacing="0"/>
        <w:ind w:left="425"/>
        <w:jc w:val="both"/>
        <w:rPr>
          <w:rFonts w:ascii="Arial" w:hAnsi="Arial" w:cs="Arial"/>
          <w:sz w:val="20"/>
          <w:szCs w:val="20"/>
        </w:rPr>
      </w:pPr>
    </w:p>
    <w:p w14:paraId="08B39346" w14:textId="366DB736" w:rsidR="00D65F2B" w:rsidRDefault="00D65F2B" w:rsidP="001959C3">
      <w:pPr>
        <w:pStyle w:val="NormalWeb"/>
        <w:spacing w:before="0" w:beforeAutospacing="0" w:after="0" w:afterAutospacing="0"/>
        <w:ind w:left="425"/>
        <w:jc w:val="both"/>
        <w:rPr>
          <w:rFonts w:ascii="Arial" w:hAnsi="Arial" w:cs="Arial"/>
          <w:sz w:val="20"/>
          <w:szCs w:val="20"/>
        </w:rPr>
      </w:pPr>
      <w:r w:rsidRPr="0051098B">
        <w:rPr>
          <w:rFonts w:ascii="Arial" w:hAnsi="Arial" w:cs="Arial"/>
          <w:sz w:val="20"/>
          <w:szCs w:val="20"/>
        </w:rPr>
        <w:t xml:space="preserve">Tenir une comptabilité séparée ou selon une codification comptable adéquate, voire à retenir un système extracomptable par </w:t>
      </w:r>
      <w:proofErr w:type="spellStart"/>
      <w:r w:rsidR="0050345A" w:rsidRPr="0051098B">
        <w:rPr>
          <w:rFonts w:ascii="Arial" w:hAnsi="Arial" w:cs="Arial"/>
          <w:sz w:val="20"/>
          <w:szCs w:val="20"/>
        </w:rPr>
        <w:t>enliassement</w:t>
      </w:r>
      <w:proofErr w:type="spellEnd"/>
      <w:r w:rsidRPr="0051098B">
        <w:rPr>
          <w:rFonts w:ascii="Arial" w:hAnsi="Arial" w:cs="Arial"/>
          <w:sz w:val="20"/>
          <w:szCs w:val="20"/>
        </w:rPr>
        <w:t xml:space="preserve"> des pièces justificatives. Le système de suivi adopté doit faire référence à la comptabilité générale de l’organisme.</w:t>
      </w:r>
    </w:p>
    <w:p w14:paraId="71DDF72A" w14:textId="77777777" w:rsidR="001959C3" w:rsidRPr="0051098B" w:rsidRDefault="001959C3" w:rsidP="001959C3">
      <w:pPr>
        <w:pStyle w:val="NormalWeb"/>
        <w:spacing w:before="0" w:beforeAutospacing="0" w:after="0" w:afterAutospacing="0"/>
        <w:ind w:left="425"/>
        <w:jc w:val="both"/>
        <w:rPr>
          <w:rFonts w:ascii="Arial" w:hAnsi="Arial" w:cs="Arial"/>
          <w:sz w:val="20"/>
          <w:szCs w:val="20"/>
        </w:rPr>
      </w:pPr>
    </w:p>
    <w:p w14:paraId="6C25ABC2" w14:textId="6D6819A5" w:rsidR="00D65F2B" w:rsidRDefault="00D65F2B" w:rsidP="001959C3">
      <w:pPr>
        <w:pStyle w:val="NormalWeb"/>
        <w:spacing w:before="0" w:beforeAutospacing="0" w:after="0" w:afterAutospacing="0"/>
        <w:ind w:left="425"/>
        <w:jc w:val="both"/>
        <w:rPr>
          <w:rFonts w:ascii="Arial" w:hAnsi="Arial" w:cs="Arial"/>
          <w:sz w:val="20"/>
          <w:szCs w:val="20"/>
        </w:rPr>
      </w:pPr>
      <w:r w:rsidRPr="0051098B">
        <w:rPr>
          <w:rFonts w:ascii="Arial" w:hAnsi="Arial" w:cs="Arial"/>
          <w:sz w:val="20"/>
          <w:szCs w:val="20"/>
        </w:rPr>
        <w:t>Informer le service instructeur de l’avancement de l’opération ou de l’abandon du projet et à ne pas modifier le contenu du projet ou le plan de financement</w:t>
      </w:r>
      <w:r w:rsidR="001959C3">
        <w:rPr>
          <w:rFonts w:ascii="Arial" w:hAnsi="Arial" w:cs="Arial"/>
          <w:sz w:val="20"/>
          <w:szCs w:val="20"/>
        </w:rPr>
        <w:t xml:space="preserve"> initial sauf accord du service.</w:t>
      </w:r>
    </w:p>
    <w:p w14:paraId="5A91D4E5" w14:textId="77777777" w:rsidR="001959C3" w:rsidRPr="0051098B" w:rsidRDefault="001959C3" w:rsidP="001959C3">
      <w:pPr>
        <w:pStyle w:val="NormalWeb"/>
        <w:spacing w:before="0" w:beforeAutospacing="0" w:after="0" w:afterAutospacing="0"/>
        <w:ind w:left="425"/>
        <w:jc w:val="both"/>
        <w:rPr>
          <w:rFonts w:ascii="Arial" w:hAnsi="Arial" w:cs="Arial"/>
          <w:sz w:val="20"/>
          <w:szCs w:val="20"/>
        </w:rPr>
      </w:pPr>
    </w:p>
    <w:p w14:paraId="7C3B2EAE" w14:textId="7606C945" w:rsidR="00D65F2B" w:rsidRDefault="00D65F2B" w:rsidP="001959C3">
      <w:pPr>
        <w:pStyle w:val="NormalWeb"/>
        <w:spacing w:before="0" w:beforeAutospacing="0" w:after="0" w:afterAutospacing="0"/>
        <w:ind w:left="425"/>
        <w:jc w:val="both"/>
        <w:rPr>
          <w:rFonts w:ascii="Arial" w:hAnsi="Arial" w:cs="Arial"/>
          <w:sz w:val="20"/>
          <w:szCs w:val="20"/>
        </w:rPr>
      </w:pPr>
      <w:r w:rsidRPr="0051098B">
        <w:rPr>
          <w:rFonts w:ascii="Arial" w:hAnsi="Arial" w:cs="Arial"/>
          <w:sz w:val="20"/>
          <w:szCs w:val="20"/>
        </w:rPr>
        <w:t xml:space="preserve">Donner suite à toute demande du service instructeur aux fins d’obtenir les pièces ou informations relatives au conventionnement ou à la liquidation de l’aide. Le porteur est informé que le service instructeur procédera à la clôture de son dossier faute de réponse de sa part, cette clôture entraînant la déprogrammation des crédits CNSA agréés. </w:t>
      </w:r>
    </w:p>
    <w:p w14:paraId="4DACC3E7" w14:textId="77777777" w:rsidR="001959C3" w:rsidRPr="0051098B" w:rsidRDefault="001959C3" w:rsidP="001959C3">
      <w:pPr>
        <w:pStyle w:val="NormalWeb"/>
        <w:spacing w:before="0" w:beforeAutospacing="0" w:after="0" w:afterAutospacing="0"/>
        <w:ind w:left="425"/>
        <w:jc w:val="both"/>
        <w:rPr>
          <w:rFonts w:ascii="Arial" w:hAnsi="Arial" w:cs="Arial"/>
          <w:sz w:val="20"/>
          <w:szCs w:val="20"/>
        </w:rPr>
      </w:pPr>
    </w:p>
    <w:p w14:paraId="4FD058CF" w14:textId="0D995BCD" w:rsidR="00D65F2B" w:rsidRDefault="0050345A" w:rsidP="001959C3">
      <w:pPr>
        <w:pStyle w:val="NormalWeb"/>
        <w:spacing w:before="0" w:beforeAutospacing="0" w:after="0" w:afterAutospacing="0"/>
        <w:ind w:left="425"/>
        <w:jc w:val="both"/>
        <w:rPr>
          <w:rFonts w:ascii="Arial" w:hAnsi="Arial" w:cs="Arial"/>
          <w:sz w:val="20"/>
          <w:szCs w:val="20"/>
        </w:rPr>
      </w:pPr>
      <w:r w:rsidRPr="0051098B">
        <w:rPr>
          <w:rFonts w:ascii="Arial" w:hAnsi="Arial" w:cs="Arial"/>
          <w:sz w:val="20"/>
          <w:szCs w:val="20"/>
        </w:rPr>
        <w:t>D</w:t>
      </w:r>
      <w:r w:rsidR="00D65F2B" w:rsidRPr="0051098B">
        <w:rPr>
          <w:rFonts w:ascii="Arial" w:hAnsi="Arial" w:cs="Arial"/>
          <w:sz w:val="20"/>
          <w:szCs w:val="20"/>
        </w:rPr>
        <w:t xml:space="preserve">éclarer des dépenses effectivement encourues, c'est-à-dire correspondant à des paiements exécutés et justifiés par des pièces de dépense acquittées (factures avec mention portée par le fournisseur, feuilles de salaire…) ou des pièces de valeur probante équivalente. Certaines dépenses peuvent être calculées à partir de clés de répartition préalablement définies à partir de critères physiques représentatifs des actions cofinancées par le porteur et dûment justifiés. </w:t>
      </w:r>
    </w:p>
    <w:p w14:paraId="77E46395" w14:textId="77777777" w:rsidR="001959C3" w:rsidRPr="0051098B" w:rsidRDefault="001959C3" w:rsidP="001959C3">
      <w:pPr>
        <w:pStyle w:val="NormalWeb"/>
        <w:spacing w:before="0" w:beforeAutospacing="0" w:after="0" w:afterAutospacing="0"/>
        <w:ind w:left="425"/>
        <w:jc w:val="both"/>
        <w:rPr>
          <w:rFonts w:ascii="Arial" w:hAnsi="Arial" w:cs="Arial"/>
          <w:sz w:val="20"/>
          <w:szCs w:val="20"/>
        </w:rPr>
      </w:pPr>
    </w:p>
    <w:p w14:paraId="22D5F317" w14:textId="7071F15E" w:rsidR="00D65F2B" w:rsidRDefault="0050345A" w:rsidP="001959C3">
      <w:pPr>
        <w:pStyle w:val="NormalWeb"/>
        <w:spacing w:before="0" w:beforeAutospacing="0" w:after="0" w:afterAutospacing="0"/>
        <w:ind w:left="425"/>
        <w:jc w:val="both"/>
        <w:rPr>
          <w:rFonts w:ascii="Arial" w:hAnsi="Arial" w:cs="Arial"/>
          <w:sz w:val="20"/>
          <w:szCs w:val="20"/>
        </w:rPr>
      </w:pPr>
      <w:r w:rsidRPr="0051098B">
        <w:rPr>
          <w:rFonts w:ascii="Arial" w:hAnsi="Arial" w:cs="Arial"/>
          <w:sz w:val="20"/>
          <w:szCs w:val="20"/>
        </w:rPr>
        <w:t>C</w:t>
      </w:r>
      <w:r w:rsidR="00D65F2B" w:rsidRPr="0051098B">
        <w:rPr>
          <w:rFonts w:ascii="Arial" w:hAnsi="Arial" w:cs="Arial"/>
          <w:sz w:val="20"/>
          <w:szCs w:val="20"/>
        </w:rPr>
        <w:t>onserver les pièces justificatives jusqu’à la date limite à laquelle sont susceptibles d’</w:t>
      </w:r>
      <w:r w:rsidR="001959C3">
        <w:rPr>
          <w:rFonts w:ascii="Arial" w:hAnsi="Arial" w:cs="Arial"/>
          <w:sz w:val="20"/>
          <w:szCs w:val="20"/>
        </w:rPr>
        <w:t xml:space="preserve">intervenir les contrôles soit </w:t>
      </w:r>
      <w:r w:rsidR="00D65F2B" w:rsidRPr="0051098B">
        <w:rPr>
          <w:rFonts w:ascii="Arial" w:hAnsi="Arial" w:cs="Arial"/>
          <w:sz w:val="20"/>
          <w:szCs w:val="20"/>
        </w:rPr>
        <w:t xml:space="preserve">3 ans après la date de fin de la convention. </w:t>
      </w:r>
    </w:p>
    <w:p w14:paraId="0FCD5633" w14:textId="77777777" w:rsidR="001959C3" w:rsidRPr="0051098B" w:rsidRDefault="001959C3" w:rsidP="001959C3">
      <w:pPr>
        <w:pStyle w:val="NormalWeb"/>
        <w:spacing w:before="0" w:beforeAutospacing="0" w:after="0" w:afterAutospacing="0"/>
        <w:ind w:left="425"/>
        <w:jc w:val="both"/>
        <w:rPr>
          <w:rFonts w:ascii="Arial" w:hAnsi="Arial" w:cs="Arial"/>
          <w:sz w:val="20"/>
          <w:szCs w:val="20"/>
        </w:rPr>
      </w:pPr>
    </w:p>
    <w:p w14:paraId="04DB6E69" w14:textId="0F28B233" w:rsidR="00D65F2B" w:rsidRDefault="0050345A" w:rsidP="001959C3">
      <w:pPr>
        <w:pStyle w:val="NormalWeb"/>
        <w:spacing w:before="0" w:beforeAutospacing="0" w:after="0" w:afterAutospacing="0"/>
        <w:ind w:left="425"/>
        <w:jc w:val="both"/>
        <w:rPr>
          <w:rFonts w:ascii="Arial" w:hAnsi="Arial" w:cs="Arial"/>
          <w:sz w:val="20"/>
          <w:szCs w:val="20"/>
        </w:rPr>
      </w:pPr>
      <w:r w:rsidRPr="0051098B">
        <w:rPr>
          <w:rFonts w:ascii="Arial" w:hAnsi="Arial" w:cs="Arial"/>
          <w:sz w:val="20"/>
          <w:szCs w:val="20"/>
        </w:rPr>
        <w:t>P</w:t>
      </w:r>
      <w:r w:rsidR="00D65F2B" w:rsidRPr="0051098B">
        <w:rPr>
          <w:rFonts w:ascii="Arial" w:hAnsi="Arial" w:cs="Arial"/>
          <w:sz w:val="20"/>
          <w:szCs w:val="20"/>
        </w:rPr>
        <w:t>rocéder au reversement, partiel ou total des sommes versées, exigé par l’autorité de gestion en cas de non-respect des obligations ci-dessus et notamment, de refus des contrôles, de la non-exécution totale ou partielle de l’opération, de la modification du plan de financement sans autorisation préalable ou de l’utilisation des fonds non conforme à l’objet.</w:t>
      </w:r>
    </w:p>
    <w:p w14:paraId="53709ACC" w14:textId="77777777" w:rsidR="001959C3" w:rsidRPr="0051098B" w:rsidRDefault="001959C3" w:rsidP="001959C3">
      <w:pPr>
        <w:pStyle w:val="NormalWeb"/>
        <w:spacing w:before="0" w:beforeAutospacing="0" w:after="0" w:afterAutospacing="0"/>
        <w:ind w:left="425"/>
        <w:jc w:val="both"/>
        <w:rPr>
          <w:rFonts w:ascii="Arial" w:hAnsi="Arial" w:cs="Arial"/>
          <w:sz w:val="20"/>
          <w:szCs w:val="20"/>
        </w:rPr>
      </w:pPr>
    </w:p>
    <w:p w14:paraId="71275655" w14:textId="21EF6DC3" w:rsidR="00D65F2B" w:rsidRDefault="00D65F2B" w:rsidP="001959C3">
      <w:pPr>
        <w:pStyle w:val="NormalWeb"/>
        <w:spacing w:before="0" w:beforeAutospacing="0" w:after="0" w:afterAutospacing="0"/>
        <w:ind w:left="425"/>
        <w:jc w:val="both"/>
        <w:rPr>
          <w:rFonts w:ascii="Arial" w:hAnsi="Arial" w:cs="Arial"/>
          <w:b/>
          <w:sz w:val="20"/>
          <w:szCs w:val="20"/>
        </w:rPr>
      </w:pPr>
      <w:r w:rsidRPr="001959C3">
        <w:rPr>
          <w:rFonts w:ascii="Arial" w:hAnsi="Arial" w:cs="Arial"/>
          <w:b/>
          <w:sz w:val="20"/>
          <w:szCs w:val="20"/>
        </w:rPr>
        <w:t>Cachet de l’organisme ou raison sociale :</w:t>
      </w:r>
    </w:p>
    <w:p w14:paraId="0E188CC7" w14:textId="77777777" w:rsidR="001C6F49" w:rsidRDefault="001C6F49" w:rsidP="007E0860">
      <w:pPr>
        <w:pStyle w:val="NormalWeb"/>
        <w:spacing w:before="0" w:beforeAutospacing="0" w:after="0" w:afterAutospacing="0"/>
        <w:jc w:val="both"/>
        <w:rPr>
          <w:rFonts w:ascii="Arial" w:hAnsi="Arial" w:cs="Arial"/>
          <w:b/>
          <w:sz w:val="20"/>
          <w:szCs w:val="20"/>
        </w:rPr>
      </w:pPr>
    </w:p>
    <w:p w14:paraId="5EDD6F2E" w14:textId="77777777" w:rsidR="001C6F49" w:rsidRPr="001959C3" w:rsidRDefault="001C6F49" w:rsidP="001959C3">
      <w:pPr>
        <w:pStyle w:val="NormalWeb"/>
        <w:spacing w:before="0" w:beforeAutospacing="0" w:after="0" w:afterAutospacing="0"/>
        <w:ind w:left="425"/>
        <w:jc w:val="both"/>
        <w:rPr>
          <w:rFonts w:ascii="Arial" w:hAnsi="Arial" w:cs="Arial"/>
          <w:b/>
          <w:sz w:val="20"/>
          <w:szCs w:val="20"/>
        </w:rPr>
      </w:pPr>
    </w:p>
    <w:p w14:paraId="6360B721" w14:textId="77777777" w:rsidR="001959C3" w:rsidRPr="001C6F49" w:rsidRDefault="001959C3" w:rsidP="001959C3">
      <w:pPr>
        <w:pStyle w:val="NormalWeb"/>
        <w:spacing w:before="0" w:beforeAutospacing="0" w:after="0" w:afterAutospacing="0"/>
        <w:ind w:left="425"/>
        <w:jc w:val="both"/>
        <w:rPr>
          <w:rFonts w:ascii="Arial" w:hAnsi="Arial" w:cs="Arial"/>
          <w:b/>
          <w:sz w:val="20"/>
          <w:szCs w:val="20"/>
        </w:rPr>
      </w:pPr>
    </w:p>
    <w:p w14:paraId="504E582B" w14:textId="087D7D63" w:rsidR="0049718C" w:rsidRPr="001959C3" w:rsidRDefault="00D65F2B" w:rsidP="00412F46">
      <w:pPr>
        <w:pStyle w:val="NormalWeb"/>
        <w:spacing w:before="0" w:beforeAutospacing="0" w:after="0" w:afterAutospacing="0"/>
        <w:ind w:left="425"/>
        <w:jc w:val="both"/>
        <w:rPr>
          <w:rFonts w:ascii="Arial" w:hAnsi="Arial" w:cs="Arial"/>
          <w:b/>
          <w:sz w:val="20"/>
          <w:szCs w:val="20"/>
        </w:rPr>
      </w:pPr>
      <w:r w:rsidRPr="001C6F49">
        <w:rPr>
          <w:rFonts w:ascii="Arial" w:hAnsi="Arial" w:cs="Arial"/>
          <w:b/>
          <w:sz w:val="20"/>
          <w:szCs w:val="20"/>
        </w:rPr>
        <w:t xml:space="preserve">Fait pour valoir ce que de </w:t>
      </w:r>
      <w:r w:rsidR="00F16206" w:rsidRPr="001C6F49">
        <w:rPr>
          <w:rFonts w:ascii="Arial" w:hAnsi="Arial" w:cs="Arial"/>
          <w:b/>
          <w:sz w:val="20"/>
          <w:szCs w:val="20"/>
        </w:rPr>
        <w:t>droit, le</w:t>
      </w:r>
      <w:r w:rsidR="00412F46" w:rsidRPr="001C6F49">
        <w:rPr>
          <w:rFonts w:ascii="Arial" w:hAnsi="Arial" w:cs="Arial"/>
          <w:b/>
          <w:sz w:val="20"/>
          <w:szCs w:val="20"/>
        </w:rPr>
        <w:t xml:space="preserve"> (date) : </w:t>
      </w:r>
      <w:r w:rsidR="00412F46" w:rsidRPr="001C6F49">
        <w:rPr>
          <w:rFonts w:ascii="Arial" w:hAnsi="Arial" w:cs="Arial"/>
          <w:b/>
          <w:sz w:val="20"/>
          <w:szCs w:val="20"/>
        </w:rPr>
        <w:tab/>
      </w:r>
      <w:r w:rsidR="00412F46" w:rsidRPr="001C6F49">
        <w:rPr>
          <w:rFonts w:ascii="Arial" w:hAnsi="Arial" w:cs="Arial"/>
          <w:b/>
          <w:sz w:val="20"/>
          <w:szCs w:val="20"/>
        </w:rPr>
        <w:tab/>
      </w:r>
      <w:r w:rsidR="00412F46" w:rsidRPr="001C6F49">
        <w:rPr>
          <w:rFonts w:ascii="Arial" w:hAnsi="Arial" w:cs="Arial"/>
          <w:b/>
          <w:sz w:val="20"/>
          <w:szCs w:val="20"/>
        </w:rPr>
        <w:tab/>
      </w:r>
      <w:r w:rsidR="00412F46" w:rsidRPr="001C6F49">
        <w:rPr>
          <w:rFonts w:ascii="Arial" w:hAnsi="Arial" w:cs="Arial"/>
          <w:b/>
          <w:sz w:val="20"/>
          <w:szCs w:val="20"/>
        </w:rPr>
        <w:tab/>
        <w:t>à (lieu)</w:t>
      </w:r>
      <w:r w:rsidR="001959C3" w:rsidRPr="001C6F49">
        <w:rPr>
          <w:rFonts w:ascii="Arial" w:hAnsi="Arial" w:cs="Arial"/>
          <w:b/>
          <w:sz w:val="20"/>
          <w:szCs w:val="20"/>
        </w:rPr>
        <w:t xml:space="preserve"> : </w:t>
      </w:r>
      <w:r w:rsidR="0050345A" w:rsidRPr="001959C3">
        <w:rPr>
          <w:rFonts w:ascii="Arial" w:hAnsi="Arial" w:cs="Arial"/>
          <w:b/>
          <w:sz w:val="20"/>
          <w:szCs w:val="20"/>
        </w:rPr>
        <w:tab/>
      </w:r>
      <w:r w:rsidR="0050345A" w:rsidRPr="001959C3">
        <w:rPr>
          <w:rFonts w:ascii="Arial" w:hAnsi="Arial" w:cs="Arial"/>
          <w:b/>
          <w:sz w:val="20"/>
          <w:szCs w:val="20"/>
        </w:rPr>
        <w:tab/>
      </w:r>
      <w:r w:rsidR="0050345A" w:rsidRPr="001959C3">
        <w:rPr>
          <w:rFonts w:ascii="Arial" w:hAnsi="Arial" w:cs="Arial"/>
          <w:b/>
          <w:sz w:val="20"/>
          <w:szCs w:val="20"/>
        </w:rPr>
        <w:tab/>
      </w:r>
      <w:r w:rsidR="00305701" w:rsidRPr="001959C3">
        <w:rPr>
          <w:rFonts w:ascii="Arial" w:hAnsi="Arial" w:cs="Arial"/>
          <w:b/>
          <w:sz w:val="20"/>
          <w:szCs w:val="20"/>
        </w:rPr>
        <w:t xml:space="preserve"> </w:t>
      </w:r>
    </w:p>
    <w:p w14:paraId="114A1DAA" w14:textId="77777777" w:rsidR="001959C3" w:rsidRDefault="001959C3" w:rsidP="001959C3">
      <w:pPr>
        <w:pStyle w:val="NormalWeb"/>
        <w:spacing w:before="0" w:beforeAutospacing="0" w:after="0" w:afterAutospacing="0"/>
        <w:ind w:left="425"/>
        <w:jc w:val="both"/>
        <w:rPr>
          <w:rStyle w:val="variable"/>
          <w:rFonts w:ascii="Arial" w:hAnsi="Arial" w:cs="Arial"/>
          <w:b/>
          <w:sz w:val="20"/>
          <w:szCs w:val="20"/>
        </w:rPr>
      </w:pPr>
    </w:p>
    <w:p w14:paraId="6FFF1D16" w14:textId="77777777" w:rsidR="001C6F49" w:rsidRPr="001959C3" w:rsidRDefault="001C6F49" w:rsidP="001959C3">
      <w:pPr>
        <w:pStyle w:val="NormalWeb"/>
        <w:spacing w:before="0" w:beforeAutospacing="0" w:after="0" w:afterAutospacing="0"/>
        <w:ind w:left="425"/>
        <w:jc w:val="both"/>
        <w:rPr>
          <w:rStyle w:val="variable"/>
          <w:rFonts w:ascii="Arial" w:hAnsi="Arial" w:cs="Arial"/>
          <w:b/>
          <w:sz w:val="20"/>
          <w:szCs w:val="20"/>
        </w:rPr>
      </w:pPr>
    </w:p>
    <w:p w14:paraId="66993FC9" w14:textId="203FB8D5" w:rsidR="00412F46" w:rsidRPr="001C6F49" w:rsidRDefault="00412F46" w:rsidP="001959C3">
      <w:pPr>
        <w:pStyle w:val="NormalWeb"/>
        <w:spacing w:before="0" w:beforeAutospacing="0" w:after="0" w:afterAutospacing="0"/>
        <w:ind w:left="425"/>
        <w:jc w:val="both"/>
        <w:rPr>
          <w:rStyle w:val="variable"/>
          <w:rFonts w:ascii="Arial" w:hAnsi="Arial" w:cs="Arial"/>
          <w:b/>
          <w:sz w:val="20"/>
          <w:szCs w:val="20"/>
        </w:rPr>
      </w:pPr>
      <w:r w:rsidRPr="001C6F49">
        <w:rPr>
          <w:rStyle w:val="variable"/>
          <w:rFonts w:ascii="Arial" w:hAnsi="Arial" w:cs="Arial"/>
          <w:b/>
          <w:sz w:val="20"/>
          <w:szCs w:val="20"/>
        </w:rPr>
        <w:t xml:space="preserve">Signature : </w:t>
      </w:r>
    </w:p>
    <w:p w14:paraId="2030F3C3" w14:textId="77777777" w:rsidR="00412F46" w:rsidRDefault="00412F46" w:rsidP="001959C3">
      <w:pPr>
        <w:pStyle w:val="NormalWeb"/>
        <w:spacing w:before="0" w:beforeAutospacing="0" w:after="0" w:afterAutospacing="0"/>
        <w:ind w:left="425"/>
        <w:jc w:val="both"/>
        <w:rPr>
          <w:rStyle w:val="variable"/>
          <w:rFonts w:ascii="Arial" w:hAnsi="Arial" w:cs="Arial"/>
          <w:b/>
          <w:strike/>
          <w:color w:val="FF0000"/>
          <w:sz w:val="20"/>
          <w:szCs w:val="20"/>
        </w:rPr>
      </w:pPr>
    </w:p>
    <w:p w14:paraId="5E45A4EC" w14:textId="77777777" w:rsidR="001959C3" w:rsidRDefault="001959C3" w:rsidP="001959C3">
      <w:pPr>
        <w:pStyle w:val="NormalWeb"/>
        <w:spacing w:before="0" w:beforeAutospacing="0" w:after="0" w:afterAutospacing="0"/>
        <w:ind w:left="425"/>
        <w:jc w:val="both"/>
        <w:rPr>
          <w:rStyle w:val="variable"/>
          <w:rFonts w:ascii="Arial" w:hAnsi="Arial" w:cs="Arial"/>
          <w:b/>
          <w:strike/>
          <w:sz w:val="20"/>
          <w:szCs w:val="20"/>
        </w:rPr>
      </w:pPr>
    </w:p>
    <w:p w14:paraId="06FCDFE0" w14:textId="77777777" w:rsidR="001C6F49" w:rsidRPr="001959C3" w:rsidRDefault="001C6F49" w:rsidP="001959C3">
      <w:pPr>
        <w:pStyle w:val="NormalWeb"/>
        <w:spacing w:before="0" w:beforeAutospacing="0" w:after="0" w:afterAutospacing="0"/>
        <w:ind w:left="425"/>
        <w:jc w:val="both"/>
        <w:rPr>
          <w:rFonts w:ascii="Arial" w:hAnsi="Arial" w:cs="Arial"/>
          <w:b/>
          <w:sz w:val="20"/>
          <w:szCs w:val="20"/>
        </w:rPr>
      </w:pPr>
    </w:p>
    <w:p w14:paraId="7C28117C" w14:textId="03E89E96" w:rsidR="007B161A" w:rsidRPr="00412F46" w:rsidRDefault="0049718C" w:rsidP="001959C3">
      <w:pPr>
        <w:pStyle w:val="NormalWeb"/>
        <w:spacing w:before="0" w:beforeAutospacing="0" w:after="0" w:afterAutospacing="0"/>
        <w:ind w:left="425"/>
        <w:jc w:val="both"/>
        <w:rPr>
          <w:rFonts w:ascii="Arial" w:hAnsi="Arial" w:cs="Arial"/>
          <w:i/>
          <w:strike/>
          <w:color w:val="FF0000"/>
          <w:sz w:val="18"/>
          <w:szCs w:val="18"/>
        </w:rPr>
      </w:pPr>
      <w:r w:rsidRPr="00412F46">
        <w:rPr>
          <w:rFonts w:ascii="Arial" w:hAnsi="Arial" w:cs="Arial"/>
          <w:i/>
          <w:sz w:val="18"/>
          <w:szCs w:val="18"/>
        </w:rPr>
        <w:t xml:space="preserve">Les fausses déclarations sont sanctionnées par les articles 441-1 et suivants du </w:t>
      </w:r>
      <w:r w:rsidR="00412F46" w:rsidRPr="00412F46">
        <w:rPr>
          <w:rFonts w:ascii="Arial" w:hAnsi="Arial" w:cs="Arial"/>
          <w:i/>
          <w:sz w:val="18"/>
          <w:szCs w:val="18"/>
        </w:rPr>
        <w:t>C</w:t>
      </w:r>
      <w:r w:rsidRPr="00412F46">
        <w:rPr>
          <w:rFonts w:ascii="Arial" w:hAnsi="Arial" w:cs="Arial"/>
          <w:i/>
          <w:sz w:val="18"/>
          <w:szCs w:val="18"/>
        </w:rPr>
        <w:t>ode péna</w:t>
      </w:r>
      <w:r w:rsidRPr="001C6F49">
        <w:rPr>
          <w:rFonts w:ascii="Arial" w:hAnsi="Arial" w:cs="Arial"/>
          <w:i/>
          <w:sz w:val="18"/>
          <w:szCs w:val="18"/>
        </w:rPr>
        <w:t>l</w:t>
      </w:r>
      <w:r w:rsidR="001C6F49" w:rsidRPr="001C6F49">
        <w:rPr>
          <w:rFonts w:ascii="Arial" w:hAnsi="Arial" w:cs="Arial"/>
          <w:i/>
          <w:sz w:val="18"/>
          <w:szCs w:val="18"/>
        </w:rPr>
        <w:t>.</w:t>
      </w:r>
    </w:p>
    <w:sectPr w:rsidR="007B161A" w:rsidRPr="00412F46" w:rsidSect="00FD3E44">
      <w:headerReference w:type="default" r:id="rId10"/>
      <w:footerReference w:type="default" r:id="rId11"/>
      <w:pgSz w:w="11906" w:h="16838"/>
      <w:pgMar w:top="720" w:right="991" w:bottom="568" w:left="720" w:header="42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4205E7" w14:textId="77777777" w:rsidR="00BE11DD" w:rsidRDefault="00BE11DD" w:rsidP="00692454">
      <w:pPr>
        <w:spacing w:after="0" w:line="240" w:lineRule="auto"/>
      </w:pPr>
      <w:r>
        <w:separator/>
      </w:r>
    </w:p>
  </w:endnote>
  <w:endnote w:type="continuationSeparator" w:id="0">
    <w:p w14:paraId="629E495C" w14:textId="77777777" w:rsidR="00BE11DD" w:rsidRDefault="00BE11DD" w:rsidP="006924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w Cen MT">
    <w:charset w:val="00"/>
    <w:family w:val="swiss"/>
    <w:pitch w:val="variable"/>
    <w:sig w:usb0="00000003" w:usb1="00000000" w:usb2="00000000" w:usb3="00000000" w:csb0="00000003" w:csb1="00000000"/>
  </w:font>
  <w:font w:name="font309">
    <w:altName w:val="Times New Roman"/>
    <w:charset w:val="00"/>
    <w:family w:val="auto"/>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C2A45" w14:textId="77777777" w:rsidR="00BE11DD" w:rsidRPr="00C44AD4" w:rsidRDefault="00BE11DD" w:rsidP="00C44AD4">
    <w:pPr>
      <w:pStyle w:val="Pieddepage"/>
      <w:rPr>
        <w:sz w:val="20"/>
        <w:szCs w:val="20"/>
      </w:rPr>
    </w:pPr>
    <w:r w:rsidRPr="00F67966">
      <w:rPr>
        <w:sz w:val="20"/>
        <w:szCs w:val="20"/>
      </w:rPr>
      <w:t>Conférence des financeurs de la prévention de la perte d’autonomie en Saône-et-Loire</w:t>
    </w:r>
    <w:r>
      <w:rPr>
        <w:sz w:val="20"/>
        <w:szCs w:val="20"/>
      </w:rPr>
      <w:tab/>
    </w:r>
    <w:r>
      <w:rPr>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F975F2" w14:textId="77777777" w:rsidR="00BE11DD" w:rsidRDefault="00BE11DD" w:rsidP="00692454">
      <w:pPr>
        <w:spacing w:after="0" w:line="240" w:lineRule="auto"/>
      </w:pPr>
      <w:r>
        <w:separator/>
      </w:r>
    </w:p>
  </w:footnote>
  <w:footnote w:type="continuationSeparator" w:id="0">
    <w:p w14:paraId="05E8F424" w14:textId="77777777" w:rsidR="00BE11DD" w:rsidRDefault="00BE11DD" w:rsidP="006924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38994" w14:textId="27179653" w:rsidR="00BE11DD" w:rsidRPr="005518F1" w:rsidRDefault="00BE11DD" w:rsidP="00515E2A">
    <w:pPr>
      <w:pStyle w:val="En-tte"/>
      <w:tabs>
        <w:tab w:val="clear" w:pos="9072"/>
        <w:tab w:val="right" w:pos="8789"/>
      </w:tabs>
      <w:ind w:right="698"/>
      <w:jc w:val="center"/>
      <w:rPr>
        <w:rFonts w:ascii="Arial" w:hAnsi="Arial" w:cs="Arial"/>
        <w:b/>
      </w:rPr>
    </w:pPr>
    <w:r>
      <w:rPr>
        <w:rFonts w:ascii="Arial" w:hAnsi="Arial" w:cs="Arial"/>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56149"/>
    <w:multiLevelType w:val="hybridMultilevel"/>
    <w:tmpl w:val="D436BC48"/>
    <w:lvl w:ilvl="0" w:tplc="040C000D">
      <w:start w:val="1"/>
      <w:numFmt w:val="bullet"/>
      <w:lvlText w:val=""/>
      <w:lvlJc w:val="left"/>
      <w:pPr>
        <w:ind w:left="1440" w:hanging="360"/>
      </w:pPr>
      <w:rPr>
        <w:rFonts w:ascii="Wingdings" w:hAnsi="Wingding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 w15:restartNumberingAfterBreak="0">
    <w:nsid w:val="07D51984"/>
    <w:multiLevelType w:val="hybridMultilevel"/>
    <w:tmpl w:val="16FC3EAA"/>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 w15:restartNumberingAfterBreak="0">
    <w:nsid w:val="0A0B66AE"/>
    <w:multiLevelType w:val="hybridMultilevel"/>
    <w:tmpl w:val="B59EDB8C"/>
    <w:lvl w:ilvl="0" w:tplc="040C000D">
      <w:start w:val="1"/>
      <w:numFmt w:val="bullet"/>
      <w:lvlText w:val=""/>
      <w:lvlJc w:val="left"/>
      <w:pPr>
        <w:ind w:left="2136" w:hanging="360"/>
      </w:pPr>
      <w:rPr>
        <w:rFonts w:ascii="Wingdings" w:hAnsi="Wingdings" w:hint="default"/>
      </w:rPr>
    </w:lvl>
    <w:lvl w:ilvl="1" w:tplc="040C0003" w:tentative="1">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3" w15:restartNumberingAfterBreak="0">
    <w:nsid w:val="0D411A46"/>
    <w:multiLevelType w:val="hybridMultilevel"/>
    <w:tmpl w:val="4204F9E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FD46C21"/>
    <w:multiLevelType w:val="hybridMultilevel"/>
    <w:tmpl w:val="0AEED1D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06A69AA"/>
    <w:multiLevelType w:val="hybridMultilevel"/>
    <w:tmpl w:val="79961488"/>
    <w:lvl w:ilvl="0" w:tplc="35068D8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12660EE1"/>
    <w:multiLevelType w:val="hybridMultilevel"/>
    <w:tmpl w:val="1DE66A12"/>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7" w15:restartNumberingAfterBreak="0">
    <w:nsid w:val="14221B54"/>
    <w:multiLevelType w:val="hybridMultilevel"/>
    <w:tmpl w:val="0214F012"/>
    <w:lvl w:ilvl="0" w:tplc="040C000B">
      <w:start w:val="1"/>
      <w:numFmt w:val="bullet"/>
      <w:lvlText w:val=""/>
      <w:lvlJc w:val="left"/>
      <w:pPr>
        <w:ind w:left="1429" w:hanging="360"/>
      </w:pPr>
      <w:rPr>
        <w:rFonts w:ascii="Wingdings" w:hAnsi="Wingdings"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8" w15:restartNumberingAfterBreak="0">
    <w:nsid w:val="195D4BD9"/>
    <w:multiLevelType w:val="hybridMultilevel"/>
    <w:tmpl w:val="EC08743C"/>
    <w:lvl w:ilvl="0" w:tplc="040C000D">
      <w:start w:val="1"/>
      <w:numFmt w:val="bullet"/>
      <w:lvlText w:val=""/>
      <w:lvlJc w:val="left"/>
      <w:pPr>
        <w:ind w:left="2421" w:hanging="360"/>
      </w:pPr>
      <w:rPr>
        <w:rFonts w:ascii="Wingdings" w:hAnsi="Wingdings" w:hint="default"/>
      </w:rPr>
    </w:lvl>
    <w:lvl w:ilvl="1" w:tplc="040C0003" w:tentative="1">
      <w:start w:val="1"/>
      <w:numFmt w:val="bullet"/>
      <w:lvlText w:val="o"/>
      <w:lvlJc w:val="left"/>
      <w:pPr>
        <w:ind w:left="3141" w:hanging="360"/>
      </w:pPr>
      <w:rPr>
        <w:rFonts w:ascii="Courier New" w:hAnsi="Courier New" w:cs="Courier New" w:hint="default"/>
      </w:rPr>
    </w:lvl>
    <w:lvl w:ilvl="2" w:tplc="040C0005" w:tentative="1">
      <w:start w:val="1"/>
      <w:numFmt w:val="bullet"/>
      <w:lvlText w:val=""/>
      <w:lvlJc w:val="left"/>
      <w:pPr>
        <w:ind w:left="3861" w:hanging="360"/>
      </w:pPr>
      <w:rPr>
        <w:rFonts w:ascii="Wingdings" w:hAnsi="Wingdings" w:hint="default"/>
      </w:rPr>
    </w:lvl>
    <w:lvl w:ilvl="3" w:tplc="040C0001" w:tentative="1">
      <w:start w:val="1"/>
      <w:numFmt w:val="bullet"/>
      <w:lvlText w:val=""/>
      <w:lvlJc w:val="left"/>
      <w:pPr>
        <w:ind w:left="4581" w:hanging="360"/>
      </w:pPr>
      <w:rPr>
        <w:rFonts w:ascii="Symbol" w:hAnsi="Symbol" w:hint="default"/>
      </w:rPr>
    </w:lvl>
    <w:lvl w:ilvl="4" w:tplc="040C0003" w:tentative="1">
      <w:start w:val="1"/>
      <w:numFmt w:val="bullet"/>
      <w:lvlText w:val="o"/>
      <w:lvlJc w:val="left"/>
      <w:pPr>
        <w:ind w:left="5301" w:hanging="360"/>
      </w:pPr>
      <w:rPr>
        <w:rFonts w:ascii="Courier New" w:hAnsi="Courier New" w:cs="Courier New" w:hint="default"/>
      </w:rPr>
    </w:lvl>
    <w:lvl w:ilvl="5" w:tplc="040C0005" w:tentative="1">
      <w:start w:val="1"/>
      <w:numFmt w:val="bullet"/>
      <w:lvlText w:val=""/>
      <w:lvlJc w:val="left"/>
      <w:pPr>
        <w:ind w:left="6021" w:hanging="360"/>
      </w:pPr>
      <w:rPr>
        <w:rFonts w:ascii="Wingdings" w:hAnsi="Wingdings" w:hint="default"/>
      </w:rPr>
    </w:lvl>
    <w:lvl w:ilvl="6" w:tplc="040C0001" w:tentative="1">
      <w:start w:val="1"/>
      <w:numFmt w:val="bullet"/>
      <w:lvlText w:val=""/>
      <w:lvlJc w:val="left"/>
      <w:pPr>
        <w:ind w:left="6741" w:hanging="360"/>
      </w:pPr>
      <w:rPr>
        <w:rFonts w:ascii="Symbol" w:hAnsi="Symbol" w:hint="default"/>
      </w:rPr>
    </w:lvl>
    <w:lvl w:ilvl="7" w:tplc="040C0003" w:tentative="1">
      <w:start w:val="1"/>
      <w:numFmt w:val="bullet"/>
      <w:lvlText w:val="o"/>
      <w:lvlJc w:val="left"/>
      <w:pPr>
        <w:ind w:left="7461" w:hanging="360"/>
      </w:pPr>
      <w:rPr>
        <w:rFonts w:ascii="Courier New" w:hAnsi="Courier New" w:cs="Courier New" w:hint="default"/>
      </w:rPr>
    </w:lvl>
    <w:lvl w:ilvl="8" w:tplc="040C0005" w:tentative="1">
      <w:start w:val="1"/>
      <w:numFmt w:val="bullet"/>
      <w:lvlText w:val=""/>
      <w:lvlJc w:val="left"/>
      <w:pPr>
        <w:ind w:left="8181" w:hanging="360"/>
      </w:pPr>
      <w:rPr>
        <w:rFonts w:ascii="Wingdings" w:hAnsi="Wingdings" w:hint="default"/>
      </w:rPr>
    </w:lvl>
  </w:abstractNum>
  <w:abstractNum w:abstractNumId="9" w15:restartNumberingAfterBreak="0">
    <w:nsid w:val="1A933D93"/>
    <w:multiLevelType w:val="hybridMultilevel"/>
    <w:tmpl w:val="E8A81BFE"/>
    <w:lvl w:ilvl="0" w:tplc="37D4272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BDC70D1"/>
    <w:multiLevelType w:val="hybridMultilevel"/>
    <w:tmpl w:val="1D50F86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C657DF3"/>
    <w:multiLevelType w:val="hybridMultilevel"/>
    <w:tmpl w:val="318069E8"/>
    <w:lvl w:ilvl="0" w:tplc="040C000D">
      <w:start w:val="1"/>
      <w:numFmt w:val="bullet"/>
      <w:lvlText w:val=""/>
      <w:lvlJc w:val="left"/>
      <w:pPr>
        <w:ind w:left="1724" w:hanging="360"/>
      </w:pPr>
      <w:rPr>
        <w:rFonts w:ascii="Wingdings" w:hAnsi="Wingdings" w:hint="default"/>
      </w:rPr>
    </w:lvl>
    <w:lvl w:ilvl="1" w:tplc="040C0003" w:tentative="1">
      <w:start w:val="1"/>
      <w:numFmt w:val="bullet"/>
      <w:lvlText w:val="o"/>
      <w:lvlJc w:val="left"/>
      <w:pPr>
        <w:ind w:left="2444" w:hanging="360"/>
      </w:pPr>
      <w:rPr>
        <w:rFonts w:ascii="Courier New" w:hAnsi="Courier New" w:cs="Courier New" w:hint="default"/>
      </w:rPr>
    </w:lvl>
    <w:lvl w:ilvl="2" w:tplc="040C0005" w:tentative="1">
      <w:start w:val="1"/>
      <w:numFmt w:val="bullet"/>
      <w:lvlText w:val=""/>
      <w:lvlJc w:val="left"/>
      <w:pPr>
        <w:ind w:left="3164" w:hanging="360"/>
      </w:pPr>
      <w:rPr>
        <w:rFonts w:ascii="Wingdings" w:hAnsi="Wingdings" w:hint="default"/>
      </w:rPr>
    </w:lvl>
    <w:lvl w:ilvl="3" w:tplc="040C0001" w:tentative="1">
      <w:start w:val="1"/>
      <w:numFmt w:val="bullet"/>
      <w:lvlText w:val=""/>
      <w:lvlJc w:val="left"/>
      <w:pPr>
        <w:ind w:left="3884" w:hanging="360"/>
      </w:pPr>
      <w:rPr>
        <w:rFonts w:ascii="Symbol" w:hAnsi="Symbol" w:hint="default"/>
      </w:rPr>
    </w:lvl>
    <w:lvl w:ilvl="4" w:tplc="040C0003" w:tentative="1">
      <w:start w:val="1"/>
      <w:numFmt w:val="bullet"/>
      <w:lvlText w:val="o"/>
      <w:lvlJc w:val="left"/>
      <w:pPr>
        <w:ind w:left="4604" w:hanging="360"/>
      </w:pPr>
      <w:rPr>
        <w:rFonts w:ascii="Courier New" w:hAnsi="Courier New" w:cs="Courier New" w:hint="default"/>
      </w:rPr>
    </w:lvl>
    <w:lvl w:ilvl="5" w:tplc="040C0005" w:tentative="1">
      <w:start w:val="1"/>
      <w:numFmt w:val="bullet"/>
      <w:lvlText w:val=""/>
      <w:lvlJc w:val="left"/>
      <w:pPr>
        <w:ind w:left="5324" w:hanging="360"/>
      </w:pPr>
      <w:rPr>
        <w:rFonts w:ascii="Wingdings" w:hAnsi="Wingdings" w:hint="default"/>
      </w:rPr>
    </w:lvl>
    <w:lvl w:ilvl="6" w:tplc="040C0001" w:tentative="1">
      <w:start w:val="1"/>
      <w:numFmt w:val="bullet"/>
      <w:lvlText w:val=""/>
      <w:lvlJc w:val="left"/>
      <w:pPr>
        <w:ind w:left="6044" w:hanging="360"/>
      </w:pPr>
      <w:rPr>
        <w:rFonts w:ascii="Symbol" w:hAnsi="Symbol" w:hint="default"/>
      </w:rPr>
    </w:lvl>
    <w:lvl w:ilvl="7" w:tplc="040C0003" w:tentative="1">
      <w:start w:val="1"/>
      <w:numFmt w:val="bullet"/>
      <w:lvlText w:val="o"/>
      <w:lvlJc w:val="left"/>
      <w:pPr>
        <w:ind w:left="6764" w:hanging="360"/>
      </w:pPr>
      <w:rPr>
        <w:rFonts w:ascii="Courier New" w:hAnsi="Courier New" w:cs="Courier New" w:hint="default"/>
      </w:rPr>
    </w:lvl>
    <w:lvl w:ilvl="8" w:tplc="040C0005" w:tentative="1">
      <w:start w:val="1"/>
      <w:numFmt w:val="bullet"/>
      <w:lvlText w:val=""/>
      <w:lvlJc w:val="left"/>
      <w:pPr>
        <w:ind w:left="7484" w:hanging="360"/>
      </w:pPr>
      <w:rPr>
        <w:rFonts w:ascii="Wingdings" w:hAnsi="Wingdings" w:hint="default"/>
      </w:rPr>
    </w:lvl>
  </w:abstractNum>
  <w:abstractNum w:abstractNumId="12" w15:restartNumberingAfterBreak="0">
    <w:nsid w:val="1C6F7778"/>
    <w:multiLevelType w:val="hybridMultilevel"/>
    <w:tmpl w:val="17B82BD0"/>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3" w15:restartNumberingAfterBreak="0">
    <w:nsid w:val="1D1E3885"/>
    <w:multiLevelType w:val="hybridMultilevel"/>
    <w:tmpl w:val="8D8A82D6"/>
    <w:lvl w:ilvl="0" w:tplc="040C000D">
      <w:start w:val="1"/>
      <w:numFmt w:val="bullet"/>
      <w:lvlText w:val=""/>
      <w:lvlJc w:val="left"/>
      <w:pPr>
        <w:ind w:left="2136" w:hanging="360"/>
      </w:pPr>
      <w:rPr>
        <w:rFonts w:ascii="Wingdings" w:hAnsi="Wingdings" w:hint="default"/>
      </w:rPr>
    </w:lvl>
    <w:lvl w:ilvl="1" w:tplc="040C0003" w:tentative="1">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14" w15:restartNumberingAfterBreak="0">
    <w:nsid w:val="1D74118E"/>
    <w:multiLevelType w:val="hybridMultilevel"/>
    <w:tmpl w:val="6F9AD76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1FBC34FB"/>
    <w:multiLevelType w:val="hybridMultilevel"/>
    <w:tmpl w:val="8180942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4A21EC3"/>
    <w:multiLevelType w:val="hybridMultilevel"/>
    <w:tmpl w:val="AA30748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8027BC7"/>
    <w:multiLevelType w:val="hybridMultilevel"/>
    <w:tmpl w:val="B018FBB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AFA063F"/>
    <w:multiLevelType w:val="hybridMultilevel"/>
    <w:tmpl w:val="B1580CC8"/>
    <w:lvl w:ilvl="0" w:tplc="040C000D">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9" w15:restartNumberingAfterBreak="0">
    <w:nsid w:val="2E4E306A"/>
    <w:multiLevelType w:val="hybridMultilevel"/>
    <w:tmpl w:val="F82A258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4E8663C"/>
    <w:multiLevelType w:val="hybridMultilevel"/>
    <w:tmpl w:val="B32E900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6384C69"/>
    <w:multiLevelType w:val="hybridMultilevel"/>
    <w:tmpl w:val="3D5C54C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6C0334C"/>
    <w:multiLevelType w:val="hybridMultilevel"/>
    <w:tmpl w:val="2F4E2B7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784061C"/>
    <w:multiLevelType w:val="hybridMultilevel"/>
    <w:tmpl w:val="2856E0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C5D6AE2"/>
    <w:multiLevelType w:val="hybridMultilevel"/>
    <w:tmpl w:val="5C685544"/>
    <w:lvl w:ilvl="0" w:tplc="040C000D">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5" w15:restartNumberingAfterBreak="0">
    <w:nsid w:val="415B0423"/>
    <w:multiLevelType w:val="hybridMultilevel"/>
    <w:tmpl w:val="9FE8148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76105D1"/>
    <w:multiLevelType w:val="hybridMultilevel"/>
    <w:tmpl w:val="B9F0A79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88905EB"/>
    <w:multiLevelType w:val="hybridMultilevel"/>
    <w:tmpl w:val="9BD25782"/>
    <w:lvl w:ilvl="0" w:tplc="040C000D">
      <w:start w:val="1"/>
      <w:numFmt w:val="bullet"/>
      <w:lvlText w:val=""/>
      <w:lvlJc w:val="left"/>
      <w:pPr>
        <w:ind w:left="2136" w:hanging="360"/>
      </w:pPr>
      <w:rPr>
        <w:rFonts w:ascii="Wingdings" w:hAnsi="Wingdings" w:hint="default"/>
      </w:rPr>
    </w:lvl>
    <w:lvl w:ilvl="1" w:tplc="040C0003" w:tentative="1">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28" w15:restartNumberingAfterBreak="0">
    <w:nsid w:val="48D30F39"/>
    <w:multiLevelType w:val="hybridMultilevel"/>
    <w:tmpl w:val="7AC2EC68"/>
    <w:lvl w:ilvl="0" w:tplc="040C000D">
      <w:start w:val="1"/>
      <w:numFmt w:val="bullet"/>
      <w:lvlText w:val=""/>
      <w:lvlJc w:val="left"/>
      <w:pPr>
        <w:ind w:left="2145" w:hanging="360"/>
      </w:pPr>
      <w:rPr>
        <w:rFonts w:ascii="Wingdings" w:hAnsi="Wingdings" w:hint="default"/>
      </w:rPr>
    </w:lvl>
    <w:lvl w:ilvl="1" w:tplc="040C0003" w:tentative="1">
      <w:start w:val="1"/>
      <w:numFmt w:val="bullet"/>
      <w:lvlText w:val="o"/>
      <w:lvlJc w:val="left"/>
      <w:pPr>
        <w:ind w:left="2865" w:hanging="360"/>
      </w:pPr>
      <w:rPr>
        <w:rFonts w:ascii="Courier New" w:hAnsi="Courier New" w:cs="Courier New" w:hint="default"/>
      </w:rPr>
    </w:lvl>
    <w:lvl w:ilvl="2" w:tplc="040C0005" w:tentative="1">
      <w:start w:val="1"/>
      <w:numFmt w:val="bullet"/>
      <w:lvlText w:val=""/>
      <w:lvlJc w:val="left"/>
      <w:pPr>
        <w:ind w:left="3585" w:hanging="360"/>
      </w:pPr>
      <w:rPr>
        <w:rFonts w:ascii="Wingdings" w:hAnsi="Wingdings" w:hint="default"/>
      </w:rPr>
    </w:lvl>
    <w:lvl w:ilvl="3" w:tplc="040C0001" w:tentative="1">
      <w:start w:val="1"/>
      <w:numFmt w:val="bullet"/>
      <w:lvlText w:val=""/>
      <w:lvlJc w:val="left"/>
      <w:pPr>
        <w:ind w:left="4305" w:hanging="360"/>
      </w:pPr>
      <w:rPr>
        <w:rFonts w:ascii="Symbol" w:hAnsi="Symbol" w:hint="default"/>
      </w:rPr>
    </w:lvl>
    <w:lvl w:ilvl="4" w:tplc="040C0003" w:tentative="1">
      <w:start w:val="1"/>
      <w:numFmt w:val="bullet"/>
      <w:lvlText w:val="o"/>
      <w:lvlJc w:val="left"/>
      <w:pPr>
        <w:ind w:left="5025" w:hanging="360"/>
      </w:pPr>
      <w:rPr>
        <w:rFonts w:ascii="Courier New" w:hAnsi="Courier New" w:cs="Courier New" w:hint="default"/>
      </w:rPr>
    </w:lvl>
    <w:lvl w:ilvl="5" w:tplc="040C0005" w:tentative="1">
      <w:start w:val="1"/>
      <w:numFmt w:val="bullet"/>
      <w:lvlText w:val=""/>
      <w:lvlJc w:val="left"/>
      <w:pPr>
        <w:ind w:left="5745" w:hanging="360"/>
      </w:pPr>
      <w:rPr>
        <w:rFonts w:ascii="Wingdings" w:hAnsi="Wingdings" w:hint="default"/>
      </w:rPr>
    </w:lvl>
    <w:lvl w:ilvl="6" w:tplc="040C0001" w:tentative="1">
      <w:start w:val="1"/>
      <w:numFmt w:val="bullet"/>
      <w:lvlText w:val=""/>
      <w:lvlJc w:val="left"/>
      <w:pPr>
        <w:ind w:left="6465" w:hanging="360"/>
      </w:pPr>
      <w:rPr>
        <w:rFonts w:ascii="Symbol" w:hAnsi="Symbol" w:hint="default"/>
      </w:rPr>
    </w:lvl>
    <w:lvl w:ilvl="7" w:tplc="040C0003" w:tentative="1">
      <w:start w:val="1"/>
      <w:numFmt w:val="bullet"/>
      <w:lvlText w:val="o"/>
      <w:lvlJc w:val="left"/>
      <w:pPr>
        <w:ind w:left="7185" w:hanging="360"/>
      </w:pPr>
      <w:rPr>
        <w:rFonts w:ascii="Courier New" w:hAnsi="Courier New" w:cs="Courier New" w:hint="default"/>
      </w:rPr>
    </w:lvl>
    <w:lvl w:ilvl="8" w:tplc="040C0005" w:tentative="1">
      <w:start w:val="1"/>
      <w:numFmt w:val="bullet"/>
      <w:lvlText w:val=""/>
      <w:lvlJc w:val="left"/>
      <w:pPr>
        <w:ind w:left="7905" w:hanging="360"/>
      </w:pPr>
      <w:rPr>
        <w:rFonts w:ascii="Wingdings" w:hAnsi="Wingdings" w:hint="default"/>
      </w:rPr>
    </w:lvl>
  </w:abstractNum>
  <w:abstractNum w:abstractNumId="29" w15:restartNumberingAfterBreak="0">
    <w:nsid w:val="4BF24F93"/>
    <w:multiLevelType w:val="hybridMultilevel"/>
    <w:tmpl w:val="0980B0D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4C3C69B5"/>
    <w:multiLevelType w:val="hybridMultilevel"/>
    <w:tmpl w:val="13F8844C"/>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1" w15:restartNumberingAfterBreak="0">
    <w:nsid w:val="4D127455"/>
    <w:multiLevelType w:val="hybridMultilevel"/>
    <w:tmpl w:val="68A0221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4E431A24"/>
    <w:multiLevelType w:val="hybridMultilevel"/>
    <w:tmpl w:val="7816788A"/>
    <w:lvl w:ilvl="0" w:tplc="040C000D">
      <w:start w:val="1"/>
      <w:numFmt w:val="bullet"/>
      <w:lvlText w:val=""/>
      <w:lvlJc w:val="left"/>
      <w:pPr>
        <w:ind w:left="2136" w:hanging="360"/>
      </w:pPr>
      <w:rPr>
        <w:rFonts w:ascii="Wingdings" w:hAnsi="Wingdings" w:hint="default"/>
      </w:rPr>
    </w:lvl>
    <w:lvl w:ilvl="1" w:tplc="040C0003" w:tentative="1">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33" w15:restartNumberingAfterBreak="0">
    <w:nsid w:val="5A1D42C5"/>
    <w:multiLevelType w:val="hybridMultilevel"/>
    <w:tmpl w:val="3D9AB6B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5DE25F55"/>
    <w:multiLevelType w:val="hybridMultilevel"/>
    <w:tmpl w:val="070488C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5E8C79E5"/>
    <w:multiLevelType w:val="hybridMultilevel"/>
    <w:tmpl w:val="4A1474E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EAD35FB"/>
    <w:multiLevelType w:val="hybridMultilevel"/>
    <w:tmpl w:val="2D241114"/>
    <w:lvl w:ilvl="0" w:tplc="040C000D">
      <w:start w:val="1"/>
      <w:numFmt w:val="bullet"/>
      <w:lvlText w:val=""/>
      <w:lvlJc w:val="left"/>
      <w:pPr>
        <w:ind w:left="2136" w:hanging="360"/>
      </w:pPr>
      <w:rPr>
        <w:rFonts w:ascii="Wingdings" w:hAnsi="Wingdings" w:hint="default"/>
      </w:rPr>
    </w:lvl>
    <w:lvl w:ilvl="1" w:tplc="040C0003" w:tentative="1">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37" w15:restartNumberingAfterBreak="0">
    <w:nsid w:val="78187F41"/>
    <w:multiLevelType w:val="hybridMultilevel"/>
    <w:tmpl w:val="55F6108C"/>
    <w:lvl w:ilvl="0" w:tplc="040C0003">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8" w15:restartNumberingAfterBreak="0">
    <w:nsid w:val="781B6C2D"/>
    <w:multiLevelType w:val="hybridMultilevel"/>
    <w:tmpl w:val="9C4A3578"/>
    <w:lvl w:ilvl="0" w:tplc="040C000D">
      <w:start w:val="1"/>
      <w:numFmt w:val="bullet"/>
      <w:lvlText w:val=""/>
      <w:lvlJc w:val="left"/>
      <w:pPr>
        <w:ind w:left="1440" w:hanging="360"/>
      </w:pPr>
      <w:rPr>
        <w:rFonts w:ascii="Wingdings" w:hAnsi="Wingding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9" w15:restartNumberingAfterBreak="0">
    <w:nsid w:val="7B914721"/>
    <w:multiLevelType w:val="hybridMultilevel"/>
    <w:tmpl w:val="45763158"/>
    <w:lvl w:ilvl="0" w:tplc="040C0001">
      <w:start w:val="1"/>
      <w:numFmt w:val="bullet"/>
      <w:lvlText w:val=""/>
      <w:lvlJc w:val="left"/>
      <w:pPr>
        <w:ind w:left="3552" w:hanging="360"/>
      </w:pPr>
      <w:rPr>
        <w:rFonts w:ascii="Symbol" w:hAnsi="Symbol" w:hint="default"/>
      </w:rPr>
    </w:lvl>
    <w:lvl w:ilvl="1" w:tplc="040C0003" w:tentative="1">
      <w:start w:val="1"/>
      <w:numFmt w:val="bullet"/>
      <w:lvlText w:val="o"/>
      <w:lvlJc w:val="left"/>
      <w:pPr>
        <w:ind w:left="4272" w:hanging="360"/>
      </w:pPr>
      <w:rPr>
        <w:rFonts w:ascii="Courier New" w:hAnsi="Courier New" w:cs="Courier New" w:hint="default"/>
      </w:rPr>
    </w:lvl>
    <w:lvl w:ilvl="2" w:tplc="040C0005" w:tentative="1">
      <w:start w:val="1"/>
      <w:numFmt w:val="bullet"/>
      <w:lvlText w:val=""/>
      <w:lvlJc w:val="left"/>
      <w:pPr>
        <w:ind w:left="4992" w:hanging="360"/>
      </w:pPr>
      <w:rPr>
        <w:rFonts w:ascii="Wingdings" w:hAnsi="Wingdings" w:hint="default"/>
      </w:rPr>
    </w:lvl>
    <w:lvl w:ilvl="3" w:tplc="040C0001" w:tentative="1">
      <w:start w:val="1"/>
      <w:numFmt w:val="bullet"/>
      <w:lvlText w:val=""/>
      <w:lvlJc w:val="left"/>
      <w:pPr>
        <w:ind w:left="5712" w:hanging="360"/>
      </w:pPr>
      <w:rPr>
        <w:rFonts w:ascii="Symbol" w:hAnsi="Symbol" w:hint="default"/>
      </w:rPr>
    </w:lvl>
    <w:lvl w:ilvl="4" w:tplc="040C0003" w:tentative="1">
      <w:start w:val="1"/>
      <w:numFmt w:val="bullet"/>
      <w:lvlText w:val="o"/>
      <w:lvlJc w:val="left"/>
      <w:pPr>
        <w:ind w:left="6432" w:hanging="360"/>
      </w:pPr>
      <w:rPr>
        <w:rFonts w:ascii="Courier New" w:hAnsi="Courier New" w:cs="Courier New" w:hint="default"/>
      </w:rPr>
    </w:lvl>
    <w:lvl w:ilvl="5" w:tplc="040C0005" w:tentative="1">
      <w:start w:val="1"/>
      <w:numFmt w:val="bullet"/>
      <w:lvlText w:val=""/>
      <w:lvlJc w:val="left"/>
      <w:pPr>
        <w:ind w:left="7152" w:hanging="360"/>
      </w:pPr>
      <w:rPr>
        <w:rFonts w:ascii="Wingdings" w:hAnsi="Wingdings" w:hint="default"/>
      </w:rPr>
    </w:lvl>
    <w:lvl w:ilvl="6" w:tplc="040C0001" w:tentative="1">
      <w:start w:val="1"/>
      <w:numFmt w:val="bullet"/>
      <w:lvlText w:val=""/>
      <w:lvlJc w:val="left"/>
      <w:pPr>
        <w:ind w:left="7872" w:hanging="360"/>
      </w:pPr>
      <w:rPr>
        <w:rFonts w:ascii="Symbol" w:hAnsi="Symbol" w:hint="default"/>
      </w:rPr>
    </w:lvl>
    <w:lvl w:ilvl="7" w:tplc="040C0003" w:tentative="1">
      <w:start w:val="1"/>
      <w:numFmt w:val="bullet"/>
      <w:lvlText w:val="o"/>
      <w:lvlJc w:val="left"/>
      <w:pPr>
        <w:ind w:left="8592" w:hanging="360"/>
      </w:pPr>
      <w:rPr>
        <w:rFonts w:ascii="Courier New" w:hAnsi="Courier New" w:cs="Courier New" w:hint="default"/>
      </w:rPr>
    </w:lvl>
    <w:lvl w:ilvl="8" w:tplc="040C0005" w:tentative="1">
      <w:start w:val="1"/>
      <w:numFmt w:val="bullet"/>
      <w:lvlText w:val=""/>
      <w:lvlJc w:val="left"/>
      <w:pPr>
        <w:ind w:left="9312" w:hanging="360"/>
      </w:pPr>
      <w:rPr>
        <w:rFonts w:ascii="Wingdings" w:hAnsi="Wingdings" w:hint="default"/>
      </w:rPr>
    </w:lvl>
  </w:abstractNum>
  <w:abstractNum w:abstractNumId="40" w15:restartNumberingAfterBreak="0">
    <w:nsid w:val="7C6E67B2"/>
    <w:multiLevelType w:val="hybridMultilevel"/>
    <w:tmpl w:val="BA4204A6"/>
    <w:lvl w:ilvl="0" w:tplc="040C000D">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1" w15:restartNumberingAfterBreak="0">
    <w:nsid w:val="7CC9014F"/>
    <w:multiLevelType w:val="hybridMultilevel"/>
    <w:tmpl w:val="B6F8BD3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15:restartNumberingAfterBreak="0">
    <w:nsid w:val="7D8C251F"/>
    <w:multiLevelType w:val="hybridMultilevel"/>
    <w:tmpl w:val="974EFA58"/>
    <w:lvl w:ilvl="0" w:tplc="040C000B">
      <w:start w:val="1"/>
      <w:numFmt w:val="bullet"/>
      <w:lvlText w:val=""/>
      <w:lvlJc w:val="left"/>
      <w:pPr>
        <w:ind w:left="738" w:hanging="360"/>
      </w:pPr>
      <w:rPr>
        <w:rFonts w:ascii="Wingdings" w:hAnsi="Wingdings" w:hint="default"/>
      </w:rPr>
    </w:lvl>
    <w:lvl w:ilvl="1" w:tplc="040C0003" w:tentative="1">
      <w:start w:val="1"/>
      <w:numFmt w:val="bullet"/>
      <w:lvlText w:val="o"/>
      <w:lvlJc w:val="left"/>
      <w:pPr>
        <w:ind w:left="1458" w:hanging="360"/>
      </w:pPr>
      <w:rPr>
        <w:rFonts w:ascii="Courier New" w:hAnsi="Courier New" w:cs="Courier New" w:hint="default"/>
      </w:rPr>
    </w:lvl>
    <w:lvl w:ilvl="2" w:tplc="040C0005" w:tentative="1">
      <w:start w:val="1"/>
      <w:numFmt w:val="bullet"/>
      <w:lvlText w:val=""/>
      <w:lvlJc w:val="left"/>
      <w:pPr>
        <w:ind w:left="2178" w:hanging="360"/>
      </w:pPr>
      <w:rPr>
        <w:rFonts w:ascii="Wingdings" w:hAnsi="Wingdings" w:hint="default"/>
      </w:rPr>
    </w:lvl>
    <w:lvl w:ilvl="3" w:tplc="040C0001" w:tentative="1">
      <w:start w:val="1"/>
      <w:numFmt w:val="bullet"/>
      <w:lvlText w:val=""/>
      <w:lvlJc w:val="left"/>
      <w:pPr>
        <w:ind w:left="2898" w:hanging="360"/>
      </w:pPr>
      <w:rPr>
        <w:rFonts w:ascii="Symbol" w:hAnsi="Symbol" w:hint="default"/>
      </w:rPr>
    </w:lvl>
    <w:lvl w:ilvl="4" w:tplc="040C0003" w:tentative="1">
      <w:start w:val="1"/>
      <w:numFmt w:val="bullet"/>
      <w:lvlText w:val="o"/>
      <w:lvlJc w:val="left"/>
      <w:pPr>
        <w:ind w:left="3618" w:hanging="360"/>
      </w:pPr>
      <w:rPr>
        <w:rFonts w:ascii="Courier New" w:hAnsi="Courier New" w:cs="Courier New" w:hint="default"/>
      </w:rPr>
    </w:lvl>
    <w:lvl w:ilvl="5" w:tplc="040C0005" w:tentative="1">
      <w:start w:val="1"/>
      <w:numFmt w:val="bullet"/>
      <w:lvlText w:val=""/>
      <w:lvlJc w:val="left"/>
      <w:pPr>
        <w:ind w:left="4338" w:hanging="360"/>
      </w:pPr>
      <w:rPr>
        <w:rFonts w:ascii="Wingdings" w:hAnsi="Wingdings" w:hint="default"/>
      </w:rPr>
    </w:lvl>
    <w:lvl w:ilvl="6" w:tplc="040C0001" w:tentative="1">
      <w:start w:val="1"/>
      <w:numFmt w:val="bullet"/>
      <w:lvlText w:val=""/>
      <w:lvlJc w:val="left"/>
      <w:pPr>
        <w:ind w:left="5058" w:hanging="360"/>
      </w:pPr>
      <w:rPr>
        <w:rFonts w:ascii="Symbol" w:hAnsi="Symbol" w:hint="default"/>
      </w:rPr>
    </w:lvl>
    <w:lvl w:ilvl="7" w:tplc="040C0003" w:tentative="1">
      <w:start w:val="1"/>
      <w:numFmt w:val="bullet"/>
      <w:lvlText w:val="o"/>
      <w:lvlJc w:val="left"/>
      <w:pPr>
        <w:ind w:left="5778" w:hanging="360"/>
      </w:pPr>
      <w:rPr>
        <w:rFonts w:ascii="Courier New" w:hAnsi="Courier New" w:cs="Courier New" w:hint="default"/>
      </w:rPr>
    </w:lvl>
    <w:lvl w:ilvl="8" w:tplc="040C0005" w:tentative="1">
      <w:start w:val="1"/>
      <w:numFmt w:val="bullet"/>
      <w:lvlText w:val=""/>
      <w:lvlJc w:val="left"/>
      <w:pPr>
        <w:ind w:left="6498" w:hanging="360"/>
      </w:pPr>
      <w:rPr>
        <w:rFonts w:ascii="Wingdings" w:hAnsi="Wingdings" w:hint="default"/>
      </w:rPr>
    </w:lvl>
  </w:abstractNum>
  <w:num w:numId="1">
    <w:abstractNumId w:val="42"/>
  </w:num>
  <w:num w:numId="2">
    <w:abstractNumId w:val="13"/>
  </w:num>
  <w:num w:numId="3">
    <w:abstractNumId w:val="15"/>
  </w:num>
  <w:num w:numId="4">
    <w:abstractNumId w:val="39"/>
  </w:num>
  <w:num w:numId="5">
    <w:abstractNumId w:val="27"/>
  </w:num>
  <w:num w:numId="6">
    <w:abstractNumId w:val="8"/>
  </w:num>
  <w:num w:numId="7">
    <w:abstractNumId w:val="36"/>
  </w:num>
  <w:num w:numId="8">
    <w:abstractNumId w:val="2"/>
  </w:num>
  <w:num w:numId="9">
    <w:abstractNumId w:val="32"/>
  </w:num>
  <w:num w:numId="10">
    <w:abstractNumId w:val="5"/>
  </w:num>
  <w:num w:numId="11">
    <w:abstractNumId w:val="11"/>
  </w:num>
  <w:num w:numId="12">
    <w:abstractNumId w:val="17"/>
  </w:num>
  <w:num w:numId="13">
    <w:abstractNumId w:val="22"/>
  </w:num>
  <w:num w:numId="14">
    <w:abstractNumId w:val="14"/>
  </w:num>
  <w:num w:numId="15">
    <w:abstractNumId w:val="9"/>
  </w:num>
  <w:num w:numId="16">
    <w:abstractNumId w:val="4"/>
  </w:num>
  <w:num w:numId="17">
    <w:abstractNumId w:val="7"/>
  </w:num>
  <w:num w:numId="18">
    <w:abstractNumId w:val="34"/>
  </w:num>
  <w:num w:numId="19">
    <w:abstractNumId w:val="26"/>
  </w:num>
  <w:num w:numId="20">
    <w:abstractNumId w:val="21"/>
  </w:num>
  <w:num w:numId="21">
    <w:abstractNumId w:val="33"/>
  </w:num>
  <w:num w:numId="22">
    <w:abstractNumId w:val="37"/>
  </w:num>
  <w:num w:numId="23">
    <w:abstractNumId w:val="28"/>
  </w:num>
  <w:num w:numId="24">
    <w:abstractNumId w:val="16"/>
  </w:num>
  <w:num w:numId="25">
    <w:abstractNumId w:val="31"/>
  </w:num>
  <w:num w:numId="26">
    <w:abstractNumId w:val="3"/>
  </w:num>
  <w:num w:numId="27">
    <w:abstractNumId w:val="41"/>
  </w:num>
  <w:num w:numId="28">
    <w:abstractNumId w:val="6"/>
  </w:num>
  <w:num w:numId="29">
    <w:abstractNumId w:val="35"/>
  </w:num>
  <w:num w:numId="30">
    <w:abstractNumId w:val="10"/>
  </w:num>
  <w:num w:numId="31">
    <w:abstractNumId w:val="30"/>
  </w:num>
  <w:num w:numId="32">
    <w:abstractNumId w:val="19"/>
  </w:num>
  <w:num w:numId="33">
    <w:abstractNumId w:val="40"/>
  </w:num>
  <w:num w:numId="34">
    <w:abstractNumId w:val="12"/>
  </w:num>
  <w:num w:numId="35">
    <w:abstractNumId w:val="23"/>
  </w:num>
  <w:num w:numId="36">
    <w:abstractNumId w:val="18"/>
  </w:num>
  <w:num w:numId="37">
    <w:abstractNumId w:val="38"/>
  </w:num>
  <w:num w:numId="38">
    <w:abstractNumId w:val="29"/>
  </w:num>
  <w:num w:numId="39">
    <w:abstractNumId w:val="20"/>
  </w:num>
  <w:num w:numId="40">
    <w:abstractNumId w:val="25"/>
  </w:num>
  <w:num w:numId="41">
    <w:abstractNumId w:val="1"/>
  </w:num>
  <w:num w:numId="42">
    <w:abstractNumId w:val="24"/>
  </w:num>
  <w:num w:numId="43">
    <w:abstractNumId w:val="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3A0B"/>
    <w:rsid w:val="00000237"/>
    <w:rsid w:val="00000736"/>
    <w:rsid w:val="000046D7"/>
    <w:rsid w:val="0001262A"/>
    <w:rsid w:val="000151A6"/>
    <w:rsid w:val="00023A0B"/>
    <w:rsid w:val="00030F59"/>
    <w:rsid w:val="000354F7"/>
    <w:rsid w:val="00041915"/>
    <w:rsid w:val="00045FF0"/>
    <w:rsid w:val="00051E78"/>
    <w:rsid w:val="00070FA5"/>
    <w:rsid w:val="00075780"/>
    <w:rsid w:val="00093558"/>
    <w:rsid w:val="00096A9E"/>
    <w:rsid w:val="000976C8"/>
    <w:rsid w:val="000A4E26"/>
    <w:rsid w:val="000A55DB"/>
    <w:rsid w:val="000C0A64"/>
    <w:rsid w:val="000C2E00"/>
    <w:rsid w:val="000C7170"/>
    <w:rsid w:val="000D52F1"/>
    <w:rsid w:val="000D75F2"/>
    <w:rsid w:val="000D7B31"/>
    <w:rsid w:val="000E77B7"/>
    <w:rsid w:val="0011463B"/>
    <w:rsid w:val="0014628F"/>
    <w:rsid w:val="00146EA7"/>
    <w:rsid w:val="00153695"/>
    <w:rsid w:val="0019434B"/>
    <w:rsid w:val="001944C3"/>
    <w:rsid w:val="001959C3"/>
    <w:rsid w:val="001A518A"/>
    <w:rsid w:val="001B5B16"/>
    <w:rsid w:val="001C3B77"/>
    <w:rsid w:val="001C681C"/>
    <w:rsid w:val="001C6F45"/>
    <w:rsid w:val="001C6F49"/>
    <w:rsid w:val="001D4166"/>
    <w:rsid w:val="001E37AB"/>
    <w:rsid w:val="001E6B5B"/>
    <w:rsid w:val="001E78C5"/>
    <w:rsid w:val="001F1305"/>
    <w:rsid w:val="0020418B"/>
    <w:rsid w:val="00205D40"/>
    <w:rsid w:val="00223926"/>
    <w:rsid w:val="00232C1F"/>
    <w:rsid w:val="002355AB"/>
    <w:rsid w:val="00244C5E"/>
    <w:rsid w:val="00252124"/>
    <w:rsid w:val="00253421"/>
    <w:rsid w:val="002550EE"/>
    <w:rsid w:val="0027010F"/>
    <w:rsid w:val="002841AC"/>
    <w:rsid w:val="00285A0C"/>
    <w:rsid w:val="00297600"/>
    <w:rsid w:val="002A321D"/>
    <w:rsid w:val="002A33CD"/>
    <w:rsid w:val="002A6A92"/>
    <w:rsid w:val="002B3F1B"/>
    <w:rsid w:val="002B567D"/>
    <w:rsid w:val="002C7D7D"/>
    <w:rsid w:val="002D26C9"/>
    <w:rsid w:val="002D414F"/>
    <w:rsid w:val="002D610D"/>
    <w:rsid w:val="002F37A6"/>
    <w:rsid w:val="00305701"/>
    <w:rsid w:val="003201EE"/>
    <w:rsid w:val="0032412A"/>
    <w:rsid w:val="003344B6"/>
    <w:rsid w:val="003513B5"/>
    <w:rsid w:val="00352385"/>
    <w:rsid w:val="00353037"/>
    <w:rsid w:val="00365471"/>
    <w:rsid w:val="00367192"/>
    <w:rsid w:val="0037427B"/>
    <w:rsid w:val="00382678"/>
    <w:rsid w:val="00390800"/>
    <w:rsid w:val="003925D3"/>
    <w:rsid w:val="00394352"/>
    <w:rsid w:val="003A0701"/>
    <w:rsid w:val="003A42BD"/>
    <w:rsid w:val="003B72B2"/>
    <w:rsid w:val="003C00C3"/>
    <w:rsid w:val="003C1ACC"/>
    <w:rsid w:val="003D5403"/>
    <w:rsid w:val="003E1982"/>
    <w:rsid w:val="003E6156"/>
    <w:rsid w:val="00401FDE"/>
    <w:rsid w:val="00403A4C"/>
    <w:rsid w:val="00404B53"/>
    <w:rsid w:val="0041069F"/>
    <w:rsid w:val="00412F23"/>
    <w:rsid w:val="00412F46"/>
    <w:rsid w:val="004151BC"/>
    <w:rsid w:val="00416466"/>
    <w:rsid w:val="00422B64"/>
    <w:rsid w:val="00426544"/>
    <w:rsid w:val="00431E0A"/>
    <w:rsid w:val="004323A1"/>
    <w:rsid w:val="00432463"/>
    <w:rsid w:val="00440890"/>
    <w:rsid w:val="00446609"/>
    <w:rsid w:val="00451C92"/>
    <w:rsid w:val="00464BEE"/>
    <w:rsid w:val="00467923"/>
    <w:rsid w:val="00484736"/>
    <w:rsid w:val="00484AD6"/>
    <w:rsid w:val="00487EBB"/>
    <w:rsid w:val="004910BD"/>
    <w:rsid w:val="004935CD"/>
    <w:rsid w:val="0049718C"/>
    <w:rsid w:val="004A0B58"/>
    <w:rsid w:val="004C0531"/>
    <w:rsid w:val="004C3E56"/>
    <w:rsid w:val="004D24F3"/>
    <w:rsid w:val="004E11E6"/>
    <w:rsid w:val="004E2778"/>
    <w:rsid w:val="004F46DC"/>
    <w:rsid w:val="004F56BA"/>
    <w:rsid w:val="0050345A"/>
    <w:rsid w:val="005053F0"/>
    <w:rsid w:val="0051098B"/>
    <w:rsid w:val="005110F2"/>
    <w:rsid w:val="00513C73"/>
    <w:rsid w:val="00515E2A"/>
    <w:rsid w:val="00516A5C"/>
    <w:rsid w:val="005200F0"/>
    <w:rsid w:val="00527C9A"/>
    <w:rsid w:val="005322F2"/>
    <w:rsid w:val="0053628A"/>
    <w:rsid w:val="00540D47"/>
    <w:rsid w:val="00544E97"/>
    <w:rsid w:val="005518F1"/>
    <w:rsid w:val="0055276A"/>
    <w:rsid w:val="005737F9"/>
    <w:rsid w:val="00597299"/>
    <w:rsid w:val="005B1657"/>
    <w:rsid w:val="005B406B"/>
    <w:rsid w:val="005B57F9"/>
    <w:rsid w:val="005C2239"/>
    <w:rsid w:val="005E1940"/>
    <w:rsid w:val="005E4053"/>
    <w:rsid w:val="0060434A"/>
    <w:rsid w:val="006072AA"/>
    <w:rsid w:val="00607DD4"/>
    <w:rsid w:val="0061164F"/>
    <w:rsid w:val="00613FEF"/>
    <w:rsid w:val="0062749D"/>
    <w:rsid w:val="00636CCA"/>
    <w:rsid w:val="006416C0"/>
    <w:rsid w:val="00646AEE"/>
    <w:rsid w:val="00647526"/>
    <w:rsid w:val="00653954"/>
    <w:rsid w:val="00654068"/>
    <w:rsid w:val="0066265C"/>
    <w:rsid w:val="00666F35"/>
    <w:rsid w:val="00672F0F"/>
    <w:rsid w:val="006745D6"/>
    <w:rsid w:val="006752CB"/>
    <w:rsid w:val="00692454"/>
    <w:rsid w:val="006974D0"/>
    <w:rsid w:val="006A0FB9"/>
    <w:rsid w:val="006B06A9"/>
    <w:rsid w:val="006B077F"/>
    <w:rsid w:val="006B4446"/>
    <w:rsid w:val="006C178D"/>
    <w:rsid w:val="006D7A9A"/>
    <w:rsid w:val="006E3CCD"/>
    <w:rsid w:val="006F779D"/>
    <w:rsid w:val="00704E88"/>
    <w:rsid w:val="00706320"/>
    <w:rsid w:val="00710BB3"/>
    <w:rsid w:val="007171DA"/>
    <w:rsid w:val="00717DBF"/>
    <w:rsid w:val="00721E5B"/>
    <w:rsid w:val="00732709"/>
    <w:rsid w:val="00733A29"/>
    <w:rsid w:val="0074205F"/>
    <w:rsid w:val="00744706"/>
    <w:rsid w:val="0074555F"/>
    <w:rsid w:val="00754C29"/>
    <w:rsid w:val="00756EC4"/>
    <w:rsid w:val="007605AA"/>
    <w:rsid w:val="00767AF2"/>
    <w:rsid w:val="0077487D"/>
    <w:rsid w:val="00777F5E"/>
    <w:rsid w:val="007838F5"/>
    <w:rsid w:val="007944B3"/>
    <w:rsid w:val="007A07F6"/>
    <w:rsid w:val="007B161A"/>
    <w:rsid w:val="007B1C64"/>
    <w:rsid w:val="007B4F63"/>
    <w:rsid w:val="007B68E7"/>
    <w:rsid w:val="007C597D"/>
    <w:rsid w:val="007C5E6C"/>
    <w:rsid w:val="007D42D1"/>
    <w:rsid w:val="007E0860"/>
    <w:rsid w:val="007E1DE4"/>
    <w:rsid w:val="007E7873"/>
    <w:rsid w:val="00803689"/>
    <w:rsid w:val="0082110C"/>
    <w:rsid w:val="0082151E"/>
    <w:rsid w:val="00830C7D"/>
    <w:rsid w:val="008512DD"/>
    <w:rsid w:val="00863140"/>
    <w:rsid w:val="008642F0"/>
    <w:rsid w:val="008820FF"/>
    <w:rsid w:val="00897FDD"/>
    <w:rsid w:val="008B4F8D"/>
    <w:rsid w:val="008C2467"/>
    <w:rsid w:val="008C27E3"/>
    <w:rsid w:val="008C2D79"/>
    <w:rsid w:val="008D24A7"/>
    <w:rsid w:val="008F6901"/>
    <w:rsid w:val="00924502"/>
    <w:rsid w:val="00926BEA"/>
    <w:rsid w:val="00927EEC"/>
    <w:rsid w:val="00932251"/>
    <w:rsid w:val="00932B24"/>
    <w:rsid w:val="00935132"/>
    <w:rsid w:val="0094241E"/>
    <w:rsid w:val="00950194"/>
    <w:rsid w:val="00953D4E"/>
    <w:rsid w:val="00955850"/>
    <w:rsid w:val="00962612"/>
    <w:rsid w:val="00962C1E"/>
    <w:rsid w:val="00963B75"/>
    <w:rsid w:val="0098499F"/>
    <w:rsid w:val="009A0201"/>
    <w:rsid w:val="009A0492"/>
    <w:rsid w:val="009A23C6"/>
    <w:rsid w:val="009C5037"/>
    <w:rsid w:val="009C5997"/>
    <w:rsid w:val="009D05DB"/>
    <w:rsid w:val="009E0495"/>
    <w:rsid w:val="009E0503"/>
    <w:rsid w:val="009E0832"/>
    <w:rsid w:val="009E28AD"/>
    <w:rsid w:val="009F670F"/>
    <w:rsid w:val="00A05E8B"/>
    <w:rsid w:val="00A13C76"/>
    <w:rsid w:val="00A22737"/>
    <w:rsid w:val="00A312FD"/>
    <w:rsid w:val="00A40884"/>
    <w:rsid w:val="00A45AE1"/>
    <w:rsid w:val="00A53064"/>
    <w:rsid w:val="00A704B4"/>
    <w:rsid w:val="00A70E73"/>
    <w:rsid w:val="00A85331"/>
    <w:rsid w:val="00A9375C"/>
    <w:rsid w:val="00A94961"/>
    <w:rsid w:val="00A97799"/>
    <w:rsid w:val="00AA30FF"/>
    <w:rsid w:val="00AB3CB1"/>
    <w:rsid w:val="00AC7D9A"/>
    <w:rsid w:val="00AD12D4"/>
    <w:rsid w:val="00AD2ADF"/>
    <w:rsid w:val="00AD6C7B"/>
    <w:rsid w:val="00AE0075"/>
    <w:rsid w:val="00AE0A8B"/>
    <w:rsid w:val="00AF2795"/>
    <w:rsid w:val="00AF58E3"/>
    <w:rsid w:val="00B02DD6"/>
    <w:rsid w:val="00B22BAB"/>
    <w:rsid w:val="00B24C3D"/>
    <w:rsid w:val="00B251B0"/>
    <w:rsid w:val="00B32B4D"/>
    <w:rsid w:val="00B37B1E"/>
    <w:rsid w:val="00B40A0A"/>
    <w:rsid w:val="00B40C82"/>
    <w:rsid w:val="00B4716C"/>
    <w:rsid w:val="00B513D7"/>
    <w:rsid w:val="00B5337F"/>
    <w:rsid w:val="00B65E39"/>
    <w:rsid w:val="00B67175"/>
    <w:rsid w:val="00B70612"/>
    <w:rsid w:val="00B7180C"/>
    <w:rsid w:val="00B754A5"/>
    <w:rsid w:val="00B75E96"/>
    <w:rsid w:val="00B76BF4"/>
    <w:rsid w:val="00B77002"/>
    <w:rsid w:val="00BA229E"/>
    <w:rsid w:val="00BA2AE7"/>
    <w:rsid w:val="00BA6BC7"/>
    <w:rsid w:val="00BB41C9"/>
    <w:rsid w:val="00BB78E4"/>
    <w:rsid w:val="00BC2593"/>
    <w:rsid w:val="00BC41A2"/>
    <w:rsid w:val="00BC6545"/>
    <w:rsid w:val="00BD10DC"/>
    <w:rsid w:val="00BD684E"/>
    <w:rsid w:val="00BE11DD"/>
    <w:rsid w:val="00BE3069"/>
    <w:rsid w:val="00BE38F0"/>
    <w:rsid w:val="00BE4493"/>
    <w:rsid w:val="00BE588C"/>
    <w:rsid w:val="00BF033A"/>
    <w:rsid w:val="00C13571"/>
    <w:rsid w:val="00C30225"/>
    <w:rsid w:val="00C3663D"/>
    <w:rsid w:val="00C41E27"/>
    <w:rsid w:val="00C44AD4"/>
    <w:rsid w:val="00C46F4D"/>
    <w:rsid w:val="00C712F2"/>
    <w:rsid w:val="00C720AB"/>
    <w:rsid w:val="00C7218F"/>
    <w:rsid w:val="00C840D0"/>
    <w:rsid w:val="00C858C3"/>
    <w:rsid w:val="00C977F5"/>
    <w:rsid w:val="00CA09AC"/>
    <w:rsid w:val="00CB1A0F"/>
    <w:rsid w:val="00CD2DF6"/>
    <w:rsid w:val="00CD5147"/>
    <w:rsid w:val="00CD798D"/>
    <w:rsid w:val="00CF2B68"/>
    <w:rsid w:val="00CF37C0"/>
    <w:rsid w:val="00D160D8"/>
    <w:rsid w:val="00D24BFD"/>
    <w:rsid w:val="00D24C32"/>
    <w:rsid w:val="00D26F5A"/>
    <w:rsid w:val="00D415D5"/>
    <w:rsid w:val="00D43DCD"/>
    <w:rsid w:val="00D4611E"/>
    <w:rsid w:val="00D50336"/>
    <w:rsid w:val="00D56895"/>
    <w:rsid w:val="00D65F2B"/>
    <w:rsid w:val="00D660F5"/>
    <w:rsid w:val="00D70447"/>
    <w:rsid w:val="00D77BA0"/>
    <w:rsid w:val="00D83799"/>
    <w:rsid w:val="00DA6186"/>
    <w:rsid w:val="00DA715C"/>
    <w:rsid w:val="00DB1BF1"/>
    <w:rsid w:val="00DB28AB"/>
    <w:rsid w:val="00DB35B7"/>
    <w:rsid w:val="00DB7E1E"/>
    <w:rsid w:val="00DE5D43"/>
    <w:rsid w:val="00E168CB"/>
    <w:rsid w:val="00E17E96"/>
    <w:rsid w:val="00E22380"/>
    <w:rsid w:val="00E24034"/>
    <w:rsid w:val="00E3706E"/>
    <w:rsid w:val="00E4013B"/>
    <w:rsid w:val="00E51AF5"/>
    <w:rsid w:val="00E55C5A"/>
    <w:rsid w:val="00E60770"/>
    <w:rsid w:val="00E70A64"/>
    <w:rsid w:val="00E72918"/>
    <w:rsid w:val="00E81998"/>
    <w:rsid w:val="00E86B49"/>
    <w:rsid w:val="00EC4117"/>
    <w:rsid w:val="00EC462A"/>
    <w:rsid w:val="00ED0D7A"/>
    <w:rsid w:val="00ED1EA1"/>
    <w:rsid w:val="00EE41AE"/>
    <w:rsid w:val="00EF0A5F"/>
    <w:rsid w:val="00F02930"/>
    <w:rsid w:val="00F0598B"/>
    <w:rsid w:val="00F059D0"/>
    <w:rsid w:val="00F137DB"/>
    <w:rsid w:val="00F14F45"/>
    <w:rsid w:val="00F16206"/>
    <w:rsid w:val="00F17428"/>
    <w:rsid w:val="00F25E48"/>
    <w:rsid w:val="00F31FB0"/>
    <w:rsid w:val="00F36E7B"/>
    <w:rsid w:val="00F36EBB"/>
    <w:rsid w:val="00F47AD3"/>
    <w:rsid w:val="00F52446"/>
    <w:rsid w:val="00F54BDF"/>
    <w:rsid w:val="00F550CA"/>
    <w:rsid w:val="00F57E03"/>
    <w:rsid w:val="00F67966"/>
    <w:rsid w:val="00F712E0"/>
    <w:rsid w:val="00F7155B"/>
    <w:rsid w:val="00F825BD"/>
    <w:rsid w:val="00F9146E"/>
    <w:rsid w:val="00F95719"/>
    <w:rsid w:val="00FB734A"/>
    <w:rsid w:val="00FB7D8F"/>
    <w:rsid w:val="00FD2A57"/>
    <w:rsid w:val="00FD3E44"/>
    <w:rsid w:val="00FD743F"/>
    <w:rsid w:val="00FE2E4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14:docId w14:val="3BAC4D6F"/>
  <w15:chartTrackingRefBased/>
  <w15:docId w15:val="{30C78E95-834E-4985-8F3E-4CFD5B116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Corpsdutexte">
    <w:name w:val="Corps du texte"/>
    <w:basedOn w:val="Normal"/>
    <w:rsid w:val="00451C92"/>
    <w:pPr>
      <w:spacing w:after="0" w:line="288" w:lineRule="auto"/>
      <w:ind w:left="1418"/>
      <w:jc w:val="both"/>
    </w:pPr>
    <w:rPr>
      <w:rFonts w:ascii="Arial" w:eastAsia="Times New Roman" w:hAnsi="Arial" w:cs="Times New Roman"/>
      <w:szCs w:val="24"/>
      <w:lang w:eastAsia="fr-FR"/>
    </w:rPr>
  </w:style>
  <w:style w:type="paragraph" w:styleId="Paragraphedeliste">
    <w:name w:val="List Paragraph"/>
    <w:basedOn w:val="Normal"/>
    <w:uiPriority w:val="34"/>
    <w:qFormat/>
    <w:rsid w:val="00CF37C0"/>
    <w:pPr>
      <w:spacing w:after="0" w:line="240" w:lineRule="auto"/>
      <w:ind w:left="720"/>
      <w:contextualSpacing/>
    </w:pPr>
    <w:rPr>
      <w:rFonts w:ascii="Times New Roman" w:eastAsia="Times New Roman" w:hAnsi="Times New Roman" w:cs="Times New Roman"/>
      <w:sz w:val="24"/>
      <w:szCs w:val="24"/>
      <w:lang w:eastAsia="fr-FR"/>
    </w:rPr>
  </w:style>
  <w:style w:type="table" w:styleId="Grilledutableau">
    <w:name w:val="Table Grid"/>
    <w:basedOn w:val="TableauNormal"/>
    <w:rsid w:val="006B44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B7180C"/>
    <w:pPr>
      <w:spacing w:after="0" w:line="240" w:lineRule="auto"/>
    </w:pPr>
  </w:style>
  <w:style w:type="character" w:customStyle="1" w:styleId="apple-converted-space">
    <w:name w:val="apple-converted-space"/>
    <w:basedOn w:val="Policepardfaut"/>
    <w:rsid w:val="00B32B4D"/>
  </w:style>
  <w:style w:type="character" w:styleId="Lienhypertexte">
    <w:name w:val="Hyperlink"/>
    <w:basedOn w:val="Policepardfaut"/>
    <w:uiPriority w:val="99"/>
    <w:unhideWhenUsed/>
    <w:rsid w:val="00B32B4D"/>
    <w:rPr>
      <w:color w:val="0000FF"/>
      <w:u w:val="single"/>
    </w:rPr>
  </w:style>
  <w:style w:type="paragraph" w:styleId="Textedebulles">
    <w:name w:val="Balloon Text"/>
    <w:basedOn w:val="Normal"/>
    <w:link w:val="TextedebullesCar"/>
    <w:uiPriority w:val="99"/>
    <w:semiHidden/>
    <w:unhideWhenUsed/>
    <w:rsid w:val="003B72B2"/>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3B72B2"/>
    <w:rPr>
      <w:rFonts w:ascii="Segoe UI" w:hAnsi="Segoe UI" w:cs="Segoe UI"/>
      <w:sz w:val="18"/>
      <w:szCs w:val="18"/>
    </w:rPr>
  </w:style>
  <w:style w:type="paragraph" w:styleId="En-tte">
    <w:name w:val="header"/>
    <w:basedOn w:val="Normal"/>
    <w:link w:val="En-tteCar"/>
    <w:uiPriority w:val="99"/>
    <w:unhideWhenUsed/>
    <w:rsid w:val="00692454"/>
    <w:pPr>
      <w:tabs>
        <w:tab w:val="center" w:pos="4536"/>
        <w:tab w:val="right" w:pos="9072"/>
      </w:tabs>
      <w:spacing w:after="0" w:line="240" w:lineRule="auto"/>
    </w:pPr>
  </w:style>
  <w:style w:type="character" w:customStyle="1" w:styleId="En-tteCar">
    <w:name w:val="En-tête Car"/>
    <w:basedOn w:val="Policepardfaut"/>
    <w:link w:val="En-tte"/>
    <w:uiPriority w:val="99"/>
    <w:rsid w:val="00692454"/>
  </w:style>
  <w:style w:type="paragraph" w:styleId="Pieddepage">
    <w:name w:val="footer"/>
    <w:basedOn w:val="Normal"/>
    <w:link w:val="PieddepageCar"/>
    <w:uiPriority w:val="99"/>
    <w:unhideWhenUsed/>
    <w:rsid w:val="0069245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92454"/>
  </w:style>
  <w:style w:type="paragraph" w:styleId="NormalWeb">
    <w:name w:val="Normal (Web)"/>
    <w:basedOn w:val="Normal"/>
    <w:uiPriority w:val="99"/>
    <w:unhideWhenUsed/>
    <w:rsid w:val="00305701"/>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variable">
    <w:name w:val="variable"/>
    <w:basedOn w:val="Policepardfaut"/>
    <w:rsid w:val="00305701"/>
  </w:style>
  <w:style w:type="paragraph" w:styleId="Notedebasdepage">
    <w:name w:val="footnote text"/>
    <w:basedOn w:val="Normal"/>
    <w:link w:val="NotedebasdepageCar"/>
    <w:uiPriority w:val="99"/>
    <w:semiHidden/>
    <w:unhideWhenUsed/>
    <w:rsid w:val="009E0832"/>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9E0832"/>
    <w:rPr>
      <w:sz w:val="20"/>
      <w:szCs w:val="20"/>
    </w:rPr>
  </w:style>
  <w:style w:type="character" w:styleId="Appelnotedebasdep">
    <w:name w:val="footnote reference"/>
    <w:basedOn w:val="Policepardfaut"/>
    <w:uiPriority w:val="99"/>
    <w:semiHidden/>
    <w:unhideWhenUsed/>
    <w:rsid w:val="009E0832"/>
    <w:rPr>
      <w:vertAlign w:val="superscript"/>
    </w:rPr>
  </w:style>
  <w:style w:type="character" w:styleId="lev">
    <w:name w:val="Strong"/>
    <w:basedOn w:val="Policepardfaut"/>
    <w:uiPriority w:val="22"/>
    <w:qFormat/>
    <w:rsid w:val="001C3B77"/>
    <w:rPr>
      <w:b/>
      <w:bCs/>
    </w:rPr>
  </w:style>
  <w:style w:type="character" w:styleId="Marquedecommentaire">
    <w:name w:val="annotation reference"/>
    <w:basedOn w:val="Policepardfaut"/>
    <w:uiPriority w:val="99"/>
    <w:semiHidden/>
    <w:unhideWhenUsed/>
    <w:rsid w:val="00935132"/>
    <w:rPr>
      <w:sz w:val="16"/>
      <w:szCs w:val="16"/>
    </w:rPr>
  </w:style>
  <w:style w:type="paragraph" w:styleId="Commentaire">
    <w:name w:val="annotation text"/>
    <w:basedOn w:val="Normal"/>
    <w:link w:val="CommentaireCar"/>
    <w:uiPriority w:val="99"/>
    <w:semiHidden/>
    <w:unhideWhenUsed/>
    <w:rsid w:val="00935132"/>
    <w:pPr>
      <w:spacing w:line="240" w:lineRule="auto"/>
    </w:pPr>
    <w:rPr>
      <w:sz w:val="20"/>
      <w:szCs w:val="20"/>
    </w:rPr>
  </w:style>
  <w:style w:type="character" w:customStyle="1" w:styleId="CommentaireCar">
    <w:name w:val="Commentaire Car"/>
    <w:basedOn w:val="Policepardfaut"/>
    <w:link w:val="Commentaire"/>
    <w:uiPriority w:val="99"/>
    <w:semiHidden/>
    <w:rsid w:val="00935132"/>
    <w:rPr>
      <w:sz w:val="20"/>
      <w:szCs w:val="20"/>
    </w:rPr>
  </w:style>
  <w:style w:type="paragraph" w:styleId="Objetducommentaire">
    <w:name w:val="annotation subject"/>
    <w:basedOn w:val="Commentaire"/>
    <w:next w:val="Commentaire"/>
    <w:link w:val="ObjetducommentaireCar"/>
    <w:uiPriority w:val="99"/>
    <w:semiHidden/>
    <w:unhideWhenUsed/>
    <w:rsid w:val="00935132"/>
    <w:rPr>
      <w:b/>
      <w:bCs/>
    </w:rPr>
  </w:style>
  <w:style w:type="character" w:customStyle="1" w:styleId="ObjetducommentaireCar">
    <w:name w:val="Objet du commentaire Car"/>
    <w:basedOn w:val="CommentaireCar"/>
    <w:link w:val="Objetducommentaire"/>
    <w:uiPriority w:val="99"/>
    <w:semiHidden/>
    <w:rsid w:val="00935132"/>
    <w:rPr>
      <w:b/>
      <w:bCs/>
      <w:sz w:val="20"/>
      <w:szCs w:val="20"/>
    </w:rPr>
  </w:style>
  <w:style w:type="paragraph" w:customStyle="1" w:styleId="PARNORM">
    <w:name w:val="PARNORM"/>
    <w:basedOn w:val="Normal"/>
    <w:rsid w:val="001E37AB"/>
    <w:pPr>
      <w:overflowPunct w:val="0"/>
      <w:autoSpaceDE w:val="0"/>
      <w:autoSpaceDN w:val="0"/>
      <w:adjustRightInd w:val="0"/>
      <w:spacing w:after="240" w:line="240" w:lineRule="auto"/>
      <w:ind w:firstLine="567"/>
      <w:jc w:val="both"/>
      <w:textAlignment w:val="baseline"/>
    </w:pPr>
    <w:rPr>
      <w:rFonts w:ascii="Arial" w:eastAsia="Times New Roman" w:hAnsi="Arial" w:cs="Times New Roman"/>
      <w:sz w:val="20"/>
      <w:szCs w:val="20"/>
      <w:lang w:eastAsia="fr-FR"/>
    </w:rPr>
  </w:style>
  <w:style w:type="paragraph" w:customStyle="1" w:styleId="Sansinterligne1">
    <w:name w:val="Sans interligne1"/>
    <w:rsid w:val="00070FA5"/>
    <w:pPr>
      <w:suppressAutoHyphens/>
      <w:spacing w:after="0" w:line="100" w:lineRule="atLeast"/>
    </w:pPr>
    <w:rPr>
      <w:rFonts w:ascii="Tw Cen MT" w:eastAsia="font309" w:hAnsi="Tw Cen MT" w:cs="font309"/>
      <w:color w:val="00000A"/>
      <w:kern w:val="1"/>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790075">
      <w:bodyDiv w:val="1"/>
      <w:marLeft w:val="0"/>
      <w:marRight w:val="0"/>
      <w:marTop w:val="0"/>
      <w:marBottom w:val="0"/>
      <w:divBdr>
        <w:top w:val="none" w:sz="0" w:space="0" w:color="auto"/>
        <w:left w:val="none" w:sz="0" w:space="0" w:color="auto"/>
        <w:bottom w:val="none" w:sz="0" w:space="0" w:color="auto"/>
        <w:right w:val="none" w:sz="0" w:space="0" w:color="auto"/>
      </w:divBdr>
      <w:divsChild>
        <w:div w:id="473546">
          <w:marLeft w:val="274"/>
          <w:marRight w:val="0"/>
          <w:marTop w:val="86"/>
          <w:marBottom w:val="0"/>
          <w:divBdr>
            <w:top w:val="none" w:sz="0" w:space="0" w:color="auto"/>
            <w:left w:val="none" w:sz="0" w:space="0" w:color="auto"/>
            <w:bottom w:val="none" w:sz="0" w:space="0" w:color="auto"/>
            <w:right w:val="none" w:sz="0" w:space="0" w:color="auto"/>
          </w:divBdr>
        </w:div>
        <w:div w:id="1820536861">
          <w:marLeft w:val="994"/>
          <w:marRight w:val="0"/>
          <w:marTop w:val="86"/>
          <w:marBottom w:val="0"/>
          <w:divBdr>
            <w:top w:val="none" w:sz="0" w:space="0" w:color="auto"/>
            <w:left w:val="none" w:sz="0" w:space="0" w:color="auto"/>
            <w:bottom w:val="none" w:sz="0" w:space="0" w:color="auto"/>
            <w:right w:val="none" w:sz="0" w:space="0" w:color="auto"/>
          </w:divBdr>
        </w:div>
        <w:div w:id="47582079">
          <w:marLeft w:val="994"/>
          <w:marRight w:val="0"/>
          <w:marTop w:val="86"/>
          <w:marBottom w:val="0"/>
          <w:divBdr>
            <w:top w:val="none" w:sz="0" w:space="0" w:color="auto"/>
            <w:left w:val="none" w:sz="0" w:space="0" w:color="auto"/>
            <w:bottom w:val="none" w:sz="0" w:space="0" w:color="auto"/>
            <w:right w:val="none" w:sz="0" w:space="0" w:color="auto"/>
          </w:divBdr>
        </w:div>
        <w:div w:id="1696422835">
          <w:marLeft w:val="994"/>
          <w:marRight w:val="0"/>
          <w:marTop w:val="86"/>
          <w:marBottom w:val="0"/>
          <w:divBdr>
            <w:top w:val="none" w:sz="0" w:space="0" w:color="auto"/>
            <w:left w:val="none" w:sz="0" w:space="0" w:color="auto"/>
            <w:bottom w:val="none" w:sz="0" w:space="0" w:color="auto"/>
            <w:right w:val="none" w:sz="0" w:space="0" w:color="auto"/>
          </w:divBdr>
        </w:div>
      </w:divsChild>
    </w:div>
    <w:div w:id="282932361">
      <w:bodyDiv w:val="1"/>
      <w:marLeft w:val="0"/>
      <w:marRight w:val="0"/>
      <w:marTop w:val="0"/>
      <w:marBottom w:val="0"/>
      <w:divBdr>
        <w:top w:val="none" w:sz="0" w:space="0" w:color="auto"/>
        <w:left w:val="none" w:sz="0" w:space="0" w:color="auto"/>
        <w:bottom w:val="none" w:sz="0" w:space="0" w:color="auto"/>
        <w:right w:val="none" w:sz="0" w:space="0" w:color="auto"/>
      </w:divBdr>
    </w:div>
    <w:div w:id="466582278">
      <w:bodyDiv w:val="1"/>
      <w:marLeft w:val="0"/>
      <w:marRight w:val="0"/>
      <w:marTop w:val="0"/>
      <w:marBottom w:val="0"/>
      <w:divBdr>
        <w:top w:val="none" w:sz="0" w:space="0" w:color="auto"/>
        <w:left w:val="none" w:sz="0" w:space="0" w:color="auto"/>
        <w:bottom w:val="none" w:sz="0" w:space="0" w:color="auto"/>
        <w:right w:val="none" w:sz="0" w:space="0" w:color="auto"/>
      </w:divBdr>
      <w:divsChild>
        <w:div w:id="747312854">
          <w:marLeft w:val="547"/>
          <w:marRight w:val="0"/>
          <w:marTop w:val="0"/>
          <w:marBottom w:val="0"/>
          <w:divBdr>
            <w:top w:val="none" w:sz="0" w:space="0" w:color="auto"/>
            <w:left w:val="none" w:sz="0" w:space="0" w:color="auto"/>
            <w:bottom w:val="none" w:sz="0" w:space="0" w:color="auto"/>
            <w:right w:val="none" w:sz="0" w:space="0" w:color="auto"/>
          </w:divBdr>
        </w:div>
      </w:divsChild>
    </w:div>
    <w:div w:id="754666924">
      <w:bodyDiv w:val="1"/>
      <w:marLeft w:val="0"/>
      <w:marRight w:val="0"/>
      <w:marTop w:val="0"/>
      <w:marBottom w:val="0"/>
      <w:divBdr>
        <w:top w:val="none" w:sz="0" w:space="0" w:color="auto"/>
        <w:left w:val="none" w:sz="0" w:space="0" w:color="auto"/>
        <w:bottom w:val="none" w:sz="0" w:space="0" w:color="auto"/>
        <w:right w:val="none" w:sz="0" w:space="0" w:color="auto"/>
      </w:divBdr>
      <w:divsChild>
        <w:div w:id="948271546">
          <w:marLeft w:val="547"/>
          <w:marRight w:val="0"/>
          <w:marTop w:val="96"/>
          <w:marBottom w:val="0"/>
          <w:divBdr>
            <w:top w:val="none" w:sz="0" w:space="0" w:color="auto"/>
            <w:left w:val="none" w:sz="0" w:space="0" w:color="auto"/>
            <w:bottom w:val="none" w:sz="0" w:space="0" w:color="auto"/>
            <w:right w:val="none" w:sz="0" w:space="0" w:color="auto"/>
          </w:divBdr>
        </w:div>
        <w:div w:id="1863855477">
          <w:marLeft w:val="446"/>
          <w:marRight w:val="0"/>
          <w:marTop w:val="96"/>
          <w:marBottom w:val="0"/>
          <w:divBdr>
            <w:top w:val="none" w:sz="0" w:space="0" w:color="auto"/>
            <w:left w:val="none" w:sz="0" w:space="0" w:color="auto"/>
            <w:bottom w:val="none" w:sz="0" w:space="0" w:color="auto"/>
            <w:right w:val="none" w:sz="0" w:space="0" w:color="auto"/>
          </w:divBdr>
        </w:div>
        <w:div w:id="1364138777">
          <w:marLeft w:val="446"/>
          <w:marRight w:val="0"/>
          <w:marTop w:val="96"/>
          <w:marBottom w:val="0"/>
          <w:divBdr>
            <w:top w:val="none" w:sz="0" w:space="0" w:color="auto"/>
            <w:left w:val="none" w:sz="0" w:space="0" w:color="auto"/>
            <w:bottom w:val="none" w:sz="0" w:space="0" w:color="auto"/>
            <w:right w:val="none" w:sz="0" w:space="0" w:color="auto"/>
          </w:divBdr>
        </w:div>
      </w:divsChild>
    </w:div>
    <w:div w:id="839391651">
      <w:bodyDiv w:val="1"/>
      <w:marLeft w:val="0"/>
      <w:marRight w:val="0"/>
      <w:marTop w:val="0"/>
      <w:marBottom w:val="0"/>
      <w:divBdr>
        <w:top w:val="none" w:sz="0" w:space="0" w:color="auto"/>
        <w:left w:val="none" w:sz="0" w:space="0" w:color="auto"/>
        <w:bottom w:val="none" w:sz="0" w:space="0" w:color="auto"/>
        <w:right w:val="none" w:sz="0" w:space="0" w:color="auto"/>
      </w:divBdr>
      <w:divsChild>
        <w:div w:id="318465769">
          <w:marLeft w:val="547"/>
          <w:marRight w:val="0"/>
          <w:marTop w:val="0"/>
          <w:marBottom w:val="0"/>
          <w:divBdr>
            <w:top w:val="none" w:sz="0" w:space="0" w:color="auto"/>
            <w:left w:val="none" w:sz="0" w:space="0" w:color="auto"/>
            <w:bottom w:val="none" w:sz="0" w:space="0" w:color="auto"/>
            <w:right w:val="none" w:sz="0" w:space="0" w:color="auto"/>
          </w:divBdr>
        </w:div>
      </w:divsChild>
    </w:div>
    <w:div w:id="839926470">
      <w:bodyDiv w:val="1"/>
      <w:marLeft w:val="0"/>
      <w:marRight w:val="0"/>
      <w:marTop w:val="0"/>
      <w:marBottom w:val="0"/>
      <w:divBdr>
        <w:top w:val="none" w:sz="0" w:space="0" w:color="auto"/>
        <w:left w:val="none" w:sz="0" w:space="0" w:color="auto"/>
        <w:bottom w:val="none" w:sz="0" w:space="0" w:color="auto"/>
        <w:right w:val="none" w:sz="0" w:space="0" w:color="auto"/>
      </w:divBdr>
      <w:divsChild>
        <w:div w:id="1420903259">
          <w:marLeft w:val="446"/>
          <w:marRight w:val="0"/>
          <w:marTop w:val="96"/>
          <w:marBottom w:val="0"/>
          <w:divBdr>
            <w:top w:val="none" w:sz="0" w:space="0" w:color="auto"/>
            <w:left w:val="none" w:sz="0" w:space="0" w:color="auto"/>
            <w:bottom w:val="none" w:sz="0" w:space="0" w:color="auto"/>
            <w:right w:val="none" w:sz="0" w:space="0" w:color="auto"/>
          </w:divBdr>
        </w:div>
        <w:div w:id="788161603">
          <w:marLeft w:val="446"/>
          <w:marRight w:val="0"/>
          <w:marTop w:val="96"/>
          <w:marBottom w:val="0"/>
          <w:divBdr>
            <w:top w:val="none" w:sz="0" w:space="0" w:color="auto"/>
            <w:left w:val="none" w:sz="0" w:space="0" w:color="auto"/>
            <w:bottom w:val="none" w:sz="0" w:space="0" w:color="auto"/>
            <w:right w:val="none" w:sz="0" w:space="0" w:color="auto"/>
          </w:divBdr>
        </w:div>
        <w:div w:id="2067215543">
          <w:marLeft w:val="446"/>
          <w:marRight w:val="0"/>
          <w:marTop w:val="96"/>
          <w:marBottom w:val="0"/>
          <w:divBdr>
            <w:top w:val="none" w:sz="0" w:space="0" w:color="auto"/>
            <w:left w:val="none" w:sz="0" w:space="0" w:color="auto"/>
            <w:bottom w:val="none" w:sz="0" w:space="0" w:color="auto"/>
            <w:right w:val="none" w:sz="0" w:space="0" w:color="auto"/>
          </w:divBdr>
        </w:div>
        <w:div w:id="417290424">
          <w:marLeft w:val="446"/>
          <w:marRight w:val="0"/>
          <w:marTop w:val="96"/>
          <w:marBottom w:val="0"/>
          <w:divBdr>
            <w:top w:val="none" w:sz="0" w:space="0" w:color="auto"/>
            <w:left w:val="none" w:sz="0" w:space="0" w:color="auto"/>
            <w:bottom w:val="none" w:sz="0" w:space="0" w:color="auto"/>
            <w:right w:val="none" w:sz="0" w:space="0" w:color="auto"/>
          </w:divBdr>
        </w:div>
      </w:divsChild>
    </w:div>
    <w:div w:id="1176073178">
      <w:bodyDiv w:val="1"/>
      <w:marLeft w:val="0"/>
      <w:marRight w:val="0"/>
      <w:marTop w:val="0"/>
      <w:marBottom w:val="0"/>
      <w:divBdr>
        <w:top w:val="none" w:sz="0" w:space="0" w:color="auto"/>
        <w:left w:val="none" w:sz="0" w:space="0" w:color="auto"/>
        <w:bottom w:val="none" w:sz="0" w:space="0" w:color="auto"/>
        <w:right w:val="none" w:sz="0" w:space="0" w:color="auto"/>
      </w:divBdr>
      <w:divsChild>
        <w:div w:id="1370883113">
          <w:marLeft w:val="446"/>
          <w:marRight w:val="0"/>
          <w:marTop w:val="96"/>
          <w:marBottom w:val="0"/>
          <w:divBdr>
            <w:top w:val="none" w:sz="0" w:space="0" w:color="auto"/>
            <w:left w:val="none" w:sz="0" w:space="0" w:color="auto"/>
            <w:bottom w:val="none" w:sz="0" w:space="0" w:color="auto"/>
            <w:right w:val="none" w:sz="0" w:space="0" w:color="auto"/>
          </w:divBdr>
        </w:div>
        <w:div w:id="362443032">
          <w:marLeft w:val="446"/>
          <w:marRight w:val="0"/>
          <w:marTop w:val="96"/>
          <w:marBottom w:val="0"/>
          <w:divBdr>
            <w:top w:val="none" w:sz="0" w:space="0" w:color="auto"/>
            <w:left w:val="none" w:sz="0" w:space="0" w:color="auto"/>
            <w:bottom w:val="none" w:sz="0" w:space="0" w:color="auto"/>
            <w:right w:val="none" w:sz="0" w:space="0" w:color="auto"/>
          </w:divBdr>
        </w:div>
      </w:divsChild>
    </w:div>
    <w:div w:id="1382053604">
      <w:bodyDiv w:val="1"/>
      <w:marLeft w:val="0"/>
      <w:marRight w:val="0"/>
      <w:marTop w:val="0"/>
      <w:marBottom w:val="0"/>
      <w:divBdr>
        <w:top w:val="none" w:sz="0" w:space="0" w:color="auto"/>
        <w:left w:val="none" w:sz="0" w:space="0" w:color="auto"/>
        <w:bottom w:val="none" w:sz="0" w:space="0" w:color="auto"/>
        <w:right w:val="none" w:sz="0" w:space="0" w:color="auto"/>
      </w:divBdr>
      <w:divsChild>
        <w:div w:id="50349921">
          <w:marLeft w:val="0"/>
          <w:marRight w:val="0"/>
          <w:marTop w:val="77"/>
          <w:marBottom w:val="0"/>
          <w:divBdr>
            <w:top w:val="none" w:sz="0" w:space="0" w:color="auto"/>
            <w:left w:val="none" w:sz="0" w:space="0" w:color="auto"/>
            <w:bottom w:val="none" w:sz="0" w:space="0" w:color="auto"/>
            <w:right w:val="none" w:sz="0" w:space="0" w:color="auto"/>
          </w:divBdr>
        </w:div>
        <w:div w:id="1753620095">
          <w:marLeft w:val="0"/>
          <w:marRight w:val="0"/>
          <w:marTop w:val="77"/>
          <w:marBottom w:val="0"/>
          <w:divBdr>
            <w:top w:val="none" w:sz="0" w:space="0" w:color="auto"/>
            <w:left w:val="none" w:sz="0" w:space="0" w:color="auto"/>
            <w:bottom w:val="none" w:sz="0" w:space="0" w:color="auto"/>
            <w:right w:val="none" w:sz="0" w:space="0" w:color="auto"/>
          </w:divBdr>
        </w:div>
        <w:div w:id="867450819">
          <w:marLeft w:val="0"/>
          <w:marRight w:val="0"/>
          <w:marTop w:val="77"/>
          <w:marBottom w:val="0"/>
          <w:divBdr>
            <w:top w:val="none" w:sz="0" w:space="0" w:color="auto"/>
            <w:left w:val="none" w:sz="0" w:space="0" w:color="auto"/>
            <w:bottom w:val="none" w:sz="0" w:space="0" w:color="auto"/>
            <w:right w:val="none" w:sz="0" w:space="0" w:color="auto"/>
          </w:divBdr>
        </w:div>
        <w:div w:id="727453932">
          <w:marLeft w:val="0"/>
          <w:marRight w:val="0"/>
          <w:marTop w:val="77"/>
          <w:marBottom w:val="0"/>
          <w:divBdr>
            <w:top w:val="none" w:sz="0" w:space="0" w:color="auto"/>
            <w:left w:val="none" w:sz="0" w:space="0" w:color="auto"/>
            <w:bottom w:val="none" w:sz="0" w:space="0" w:color="auto"/>
            <w:right w:val="none" w:sz="0" w:space="0" w:color="auto"/>
          </w:divBdr>
        </w:div>
        <w:div w:id="515315459">
          <w:marLeft w:val="0"/>
          <w:marRight w:val="0"/>
          <w:marTop w:val="77"/>
          <w:marBottom w:val="0"/>
          <w:divBdr>
            <w:top w:val="none" w:sz="0" w:space="0" w:color="auto"/>
            <w:left w:val="none" w:sz="0" w:space="0" w:color="auto"/>
            <w:bottom w:val="none" w:sz="0" w:space="0" w:color="auto"/>
            <w:right w:val="none" w:sz="0" w:space="0" w:color="auto"/>
          </w:divBdr>
        </w:div>
        <w:div w:id="450363491">
          <w:marLeft w:val="0"/>
          <w:marRight w:val="0"/>
          <w:marTop w:val="77"/>
          <w:marBottom w:val="0"/>
          <w:divBdr>
            <w:top w:val="none" w:sz="0" w:space="0" w:color="auto"/>
            <w:left w:val="none" w:sz="0" w:space="0" w:color="auto"/>
            <w:bottom w:val="none" w:sz="0" w:space="0" w:color="auto"/>
            <w:right w:val="none" w:sz="0" w:space="0" w:color="auto"/>
          </w:divBdr>
        </w:div>
      </w:divsChild>
    </w:div>
    <w:div w:id="1468427729">
      <w:bodyDiv w:val="1"/>
      <w:marLeft w:val="0"/>
      <w:marRight w:val="0"/>
      <w:marTop w:val="0"/>
      <w:marBottom w:val="0"/>
      <w:divBdr>
        <w:top w:val="none" w:sz="0" w:space="0" w:color="auto"/>
        <w:left w:val="none" w:sz="0" w:space="0" w:color="auto"/>
        <w:bottom w:val="none" w:sz="0" w:space="0" w:color="auto"/>
        <w:right w:val="none" w:sz="0" w:space="0" w:color="auto"/>
      </w:divBdr>
    </w:div>
    <w:div w:id="1487360894">
      <w:bodyDiv w:val="1"/>
      <w:marLeft w:val="0"/>
      <w:marRight w:val="0"/>
      <w:marTop w:val="0"/>
      <w:marBottom w:val="0"/>
      <w:divBdr>
        <w:top w:val="none" w:sz="0" w:space="0" w:color="auto"/>
        <w:left w:val="none" w:sz="0" w:space="0" w:color="auto"/>
        <w:bottom w:val="none" w:sz="0" w:space="0" w:color="auto"/>
        <w:right w:val="none" w:sz="0" w:space="0" w:color="auto"/>
      </w:divBdr>
      <w:divsChild>
        <w:div w:id="1875145325">
          <w:marLeft w:val="547"/>
          <w:marRight w:val="0"/>
          <w:marTop w:val="0"/>
          <w:marBottom w:val="0"/>
          <w:divBdr>
            <w:top w:val="none" w:sz="0" w:space="0" w:color="auto"/>
            <w:left w:val="none" w:sz="0" w:space="0" w:color="auto"/>
            <w:bottom w:val="none" w:sz="0" w:space="0" w:color="auto"/>
            <w:right w:val="none" w:sz="0" w:space="0" w:color="auto"/>
          </w:divBdr>
        </w:div>
      </w:divsChild>
    </w:div>
    <w:div w:id="1660422192">
      <w:bodyDiv w:val="1"/>
      <w:marLeft w:val="0"/>
      <w:marRight w:val="0"/>
      <w:marTop w:val="0"/>
      <w:marBottom w:val="0"/>
      <w:divBdr>
        <w:top w:val="none" w:sz="0" w:space="0" w:color="auto"/>
        <w:left w:val="none" w:sz="0" w:space="0" w:color="auto"/>
        <w:bottom w:val="none" w:sz="0" w:space="0" w:color="auto"/>
        <w:right w:val="none" w:sz="0" w:space="0" w:color="auto"/>
      </w:divBdr>
    </w:div>
    <w:div w:id="1866484269">
      <w:bodyDiv w:val="1"/>
      <w:marLeft w:val="0"/>
      <w:marRight w:val="0"/>
      <w:marTop w:val="0"/>
      <w:marBottom w:val="0"/>
      <w:divBdr>
        <w:top w:val="none" w:sz="0" w:space="0" w:color="auto"/>
        <w:left w:val="none" w:sz="0" w:space="0" w:color="auto"/>
        <w:bottom w:val="none" w:sz="0" w:space="0" w:color="auto"/>
        <w:right w:val="none" w:sz="0" w:space="0" w:color="auto"/>
      </w:divBdr>
      <w:divsChild>
        <w:div w:id="1106584490">
          <w:marLeft w:val="446"/>
          <w:marRight w:val="0"/>
          <w:marTop w:val="77"/>
          <w:marBottom w:val="0"/>
          <w:divBdr>
            <w:top w:val="none" w:sz="0" w:space="0" w:color="auto"/>
            <w:left w:val="none" w:sz="0" w:space="0" w:color="auto"/>
            <w:bottom w:val="none" w:sz="0" w:space="0" w:color="auto"/>
            <w:right w:val="none" w:sz="0" w:space="0" w:color="auto"/>
          </w:divBdr>
        </w:div>
        <w:div w:id="1171482539">
          <w:marLeft w:val="446"/>
          <w:marRight w:val="0"/>
          <w:marTop w:val="77"/>
          <w:marBottom w:val="0"/>
          <w:divBdr>
            <w:top w:val="none" w:sz="0" w:space="0" w:color="auto"/>
            <w:left w:val="none" w:sz="0" w:space="0" w:color="auto"/>
            <w:bottom w:val="none" w:sz="0" w:space="0" w:color="auto"/>
            <w:right w:val="none" w:sz="0" w:space="0" w:color="auto"/>
          </w:divBdr>
        </w:div>
        <w:div w:id="971982867">
          <w:marLeft w:val="446"/>
          <w:marRight w:val="0"/>
          <w:marTop w:val="77"/>
          <w:marBottom w:val="0"/>
          <w:divBdr>
            <w:top w:val="none" w:sz="0" w:space="0" w:color="auto"/>
            <w:left w:val="none" w:sz="0" w:space="0" w:color="auto"/>
            <w:bottom w:val="none" w:sz="0" w:space="0" w:color="auto"/>
            <w:right w:val="none" w:sz="0" w:space="0" w:color="auto"/>
          </w:divBdr>
        </w:div>
        <w:div w:id="1450516121">
          <w:marLeft w:val="446"/>
          <w:marRight w:val="0"/>
          <w:marTop w:val="77"/>
          <w:marBottom w:val="0"/>
          <w:divBdr>
            <w:top w:val="none" w:sz="0" w:space="0" w:color="auto"/>
            <w:left w:val="none" w:sz="0" w:space="0" w:color="auto"/>
            <w:bottom w:val="none" w:sz="0" w:space="0" w:color="auto"/>
            <w:right w:val="none" w:sz="0" w:space="0" w:color="auto"/>
          </w:divBdr>
        </w:div>
        <w:div w:id="1547988768">
          <w:marLeft w:val="446"/>
          <w:marRight w:val="0"/>
          <w:marTop w:val="77"/>
          <w:marBottom w:val="0"/>
          <w:divBdr>
            <w:top w:val="none" w:sz="0" w:space="0" w:color="auto"/>
            <w:left w:val="none" w:sz="0" w:space="0" w:color="auto"/>
            <w:bottom w:val="none" w:sz="0" w:space="0" w:color="auto"/>
            <w:right w:val="none" w:sz="0" w:space="0" w:color="auto"/>
          </w:divBdr>
        </w:div>
        <w:div w:id="1191333966">
          <w:marLeft w:val="446"/>
          <w:marRight w:val="0"/>
          <w:marTop w:val="77"/>
          <w:marBottom w:val="0"/>
          <w:divBdr>
            <w:top w:val="none" w:sz="0" w:space="0" w:color="auto"/>
            <w:left w:val="none" w:sz="0" w:space="0" w:color="auto"/>
            <w:bottom w:val="none" w:sz="0" w:space="0" w:color="auto"/>
            <w:right w:val="none" w:sz="0" w:space="0" w:color="auto"/>
          </w:divBdr>
        </w:div>
      </w:divsChild>
    </w:div>
    <w:div w:id="1879583599">
      <w:bodyDiv w:val="1"/>
      <w:marLeft w:val="0"/>
      <w:marRight w:val="0"/>
      <w:marTop w:val="0"/>
      <w:marBottom w:val="0"/>
      <w:divBdr>
        <w:top w:val="none" w:sz="0" w:space="0" w:color="auto"/>
        <w:left w:val="none" w:sz="0" w:space="0" w:color="auto"/>
        <w:bottom w:val="none" w:sz="0" w:space="0" w:color="auto"/>
        <w:right w:val="none" w:sz="0" w:space="0" w:color="auto"/>
      </w:divBdr>
    </w:div>
    <w:div w:id="1971092058">
      <w:bodyDiv w:val="1"/>
      <w:marLeft w:val="0"/>
      <w:marRight w:val="0"/>
      <w:marTop w:val="0"/>
      <w:marBottom w:val="0"/>
      <w:divBdr>
        <w:top w:val="none" w:sz="0" w:space="0" w:color="auto"/>
        <w:left w:val="none" w:sz="0" w:space="0" w:color="auto"/>
        <w:bottom w:val="none" w:sz="0" w:space="0" w:color="auto"/>
        <w:right w:val="none" w:sz="0" w:space="0" w:color="auto"/>
      </w:divBdr>
    </w:div>
    <w:div w:id="2065980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2B28B8-D343-4F4A-8AF3-A352BC463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429</Words>
  <Characters>2361</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CG71</Company>
  <LinksUpToDate>false</LinksUpToDate>
  <CharactersWithSpaces>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PATINAUD CAMILLE</dc:creator>
  <cp:keywords/>
  <dc:description/>
  <cp:lastModifiedBy>ANNE ANTOINE</cp:lastModifiedBy>
  <cp:revision>10</cp:revision>
  <cp:lastPrinted>2021-11-24T13:32:00Z</cp:lastPrinted>
  <dcterms:created xsi:type="dcterms:W3CDTF">2022-12-12T15:37:00Z</dcterms:created>
  <dcterms:modified xsi:type="dcterms:W3CDTF">2025-10-17T09:14:00Z</dcterms:modified>
</cp:coreProperties>
</file>